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B75040" w14:textId="39E2D0CD" w:rsidR="00D77896" w:rsidRDefault="00D521B0" w:rsidP="00E94E70">
      <w:pPr>
        <w:jc w:val="right"/>
      </w:pPr>
      <w:r>
        <w:rPr>
          <w:noProof/>
        </w:rPr>
        <w:drawing>
          <wp:inline distT="0" distB="0" distL="0" distR="0" wp14:anchorId="23FB27B6" wp14:editId="41938918">
            <wp:extent cx="1790950" cy="1333686"/>
            <wp:effectExtent l="0" t="0" r="0" b="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1790950" cy="1333686"/>
                    </a:xfrm>
                    <a:prstGeom prst="rect">
                      <a:avLst/>
                    </a:prstGeom>
                  </pic:spPr>
                </pic:pic>
              </a:graphicData>
            </a:graphic>
          </wp:inline>
        </w:drawing>
      </w:r>
    </w:p>
    <w:p w14:paraId="4D712083" w14:textId="07F92BD8" w:rsidR="0013361A" w:rsidRDefault="0013361A" w:rsidP="00E94E70">
      <w:pPr>
        <w:jc w:val="both"/>
      </w:pPr>
    </w:p>
    <w:p w14:paraId="7D13A04F" w14:textId="74F9E24B" w:rsidR="0013361A" w:rsidRDefault="0013361A" w:rsidP="00E94E70">
      <w:pPr>
        <w:jc w:val="both"/>
      </w:pPr>
    </w:p>
    <w:p w14:paraId="316B5128" w14:textId="627C0BBB" w:rsidR="0013361A" w:rsidRPr="00E94E70" w:rsidRDefault="0013361A" w:rsidP="00E94E70">
      <w:pPr>
        <w:jc w:val="center"/>
        <w:rPr>
          <w:b/>
          <w:bCs/>
          <w:sz w:val="28"/>
          <w:szCs w:val="28"/>
          <w:u w:val="single"/>
        </w:rPr>
      </w:pPr>
      <w:r w:rsidRPr="00E94E70">
        <w:rPr>
          <w:b/>
          <w:bCs/>
          <w:sz w:val="28"/>
          <w:szCs w:val="28"/>
          <w:u w:val="single"/>
        </w:rPr>
        <w:t>Prevent Policy</w:t>
      </w:r>
    </w:p>
    <w:p w14:paraId="4BDAE4FE" w14:textId="278FC741" w:rsidR="0013361A" w:rsidRDefault="0013361A" w:rsidP="00E94E70">
      <w:pPr>
        <w:jc w:val="both"/>
        <w:rPr>
          <w:b/>
          <w:bCs/>
          <w:u w:val="single"/>
        </w:rPr>
      </w:pPr>
    </w:p>
    <w:p w14:paraId="51DBE06E" w14:textId="4EAA1E26" w:rsidR="0013361A" w:rsidRDefault="0013361A" w:rsidP="007413BC">
      <w:pPr>
        <w:pStyle w:val="ListParagraph"/>
        <w:numPr>
          <w:ilvl w:val="0"/>
          <w:numId w:val="2"/>
        </w:numPr>
        <w:spacing w:line="276" w:lineRule="auto"/>
        <w:jc w:val="both"/>
      </w:pPr>
      <w:r>
        <w:t>Our commitment</w:t>
      </w:r>
    </w:p>
    <w:p w14:paraId="25FCBB5D" w14:textId="5F2FFA81" w:rsidR="0013361A" w:rsidRDefault="0013361A" w:rsidP="007413BC">
      <w:pPr>
        <w:pStyle w:val="ListParagraph"/>
        <w:numPr>
          <w:ilvl w:val="0"/>
          <w:numId w:val="2"/>
        </w:numPr>
        <w:spacing w:line="276" w:lineRule="auto"/>
        <w:jc w:val="both"/>
      </w:pPr>
      <w:r>
        <w:t>Objectives</w:t>
      </w:r>
    </w:p>
    <w:p w14:paraId="33BC0E33" w14:textId="303D60D3" w:rsidR="0013361A" w:rsidRDefault="0013361A" w:rsidP="007413BC">
      <w:pPr>
        <w:pStyle w:val="ListParagraph"/>
        <w:numPr>
          <w:ilvl w:val="0"/>
          <w:numId w:val="2"/>
        </w:numPr>
        <w:spacing w:line="276" w:lineRule="auto"/>
        <w:jc w:val="both"/>
      </w:pPr>
      <w:r>
        <w:t>Scope</w:t>
      </w:r>
    </w:p>
    <w:p w14:paraId="3DB83DE4" w14:textId="133A4B0F" w:rsidR="0013361A" w:rsidRDefault="0013361A" w:rsidP="007413BC">
      <w:pPr>
        <w:pStyle w:val="ListParagraph"/>
        <w:numPr>
          <w:ilvl w:val="0"/>
          <w:numId w:val="2"/>
        </w:numPr>
        <w:spacing w:line="276" w:lineRule="auto"/>
        <w:jc w:val="both"/>
      </w:pPr>
      <w:r>
        <w:t>Key contacts</w:t>
      </w:r>
    </w:p>
    <w:p w14:paraId="3E5E409D" w14:textId="4AE2927E" w:rsidR="0013361A" w:rsidRDefault="0013361A" w:rsidP="007413BC">
      <w:pPr>
        <w:pStyle w:val="ListParagraph"/>
        <w:numPr>
          <w:ilvl w:val="0"/>
          <w:numId w:val="2"/>
        </w:numPr>
        <w:spacing w:line="276" w:lineRule="auto"/>
        <w:jc w:val="both"/>
      </w:pPr>
      <w:r>
        <w:t>Definitions</w:t>
      </w:r>
    </w:p>
    <w:p w14:paraId="711AC589" w14:textId="36257232" w:rsidR="0013361A" w:rsidRDefault="0013361A" w:rsidP="007413BC">
      <w:pPr>
        <w:pStyle w:val="ListParagraph"/>
        <w:numPr>
          <w:ilvl w:val="0"/>
          <w:numId w:val="2"/>
        </w:numPr>
        <w:spacing w:line="276" w:lineRule="auto"/>
        <w:jc w:val="both"/>
      </w:pPr>
      <w:r>
        <w:t>Leadership and Governance</w:t>
      </w:r>
    </w:p>
    <w:p w14:paraId="559AB0D8" w14:textId="79B400C5" w:rsidR="0013361A" w:rsidRDefault="0013361A" w:rsidP="007413BC">
      <w:pPr>
        <w:pStyle w:val="ListParagraph"/>
        <w:numPr>
          <w:ilvl w:val="0"/>
          <w:numId w:val="2"/>
        </w:numPr>
        <w:spacing w:line="276" w:lineRule="auto"/>
        <w:jc w:val="both"/>
      </w:pPr>
      <w:r>
        <w:t>Staff training</w:t>
      </w:r>
    </w:p>
    <w:p w14:paraId="098E8313" w14:textId="3F082261" w:rsidR="0013361A" w:rsidRDefault="0013361A" w:rsidP="007413BC">
      <w:pPr>
        <w:pStyle w:val="ListParagraph"/>
        <w:numPr>
          <w:ilvl w:val="0"/>
          <w:numId w:val="2"/>
        </w:numPr>
        <w:spacing w:line="276" w:lineRule="auto"/>
        <w:jc w:val="both"/>
      </w:pPr>
      <w:r>
        <w:t>Engagement with external businesses</w:t>
      </w:r>
    </w:p>
    <w:p w14:paraId="361BC9BE" w14:textId="5FDDC594" w:rsidR="0013361A" w:rsidRDefault="0013361A" w:rsidP="007413BC">
      <w:pPr>
        <w:pStyle w:val="ListParagraph"/>
        <w:numPr>
          <w:ilvl w:val="0"/>
          <w:numId w:val="2"/>
        </w:numPr>
        <w:spacing w:line="276" w:lineRule="auto"/>
        <w:jc w:val="both"/>
      </w:pPr>
      <w:r>
        <w:t xml:space="preserve">Learner Safety, </w:t>
      </w:r>
      <w:r w:rsidR="00FD4ED0">
        <w:t>engagement,</w:t>
      </w:r>
      <w:r>
        <w:t xml:space="preserve"> and Curriculum</w:t>
      </w:r>
    </w:p>
    <w:p w14:paraId="243CBF26" w14:textId="6280BBCD" w:rsidR="0013361A" w:rsidRDefault="0013361A" w:rsidP="007413BC">
      <w:pPr>
        <w:pStyle w:val="ListParagraph"/>
        <w:numPr>
          <w:ilvl w:val="0"/>
          <w:numId w:val="2"/>
        </w:numPr>
        <w:spacing w:line="276" w:lineRule="auto"/>
        <w:jc w:val="both"/>
      </w:pPr>
      <w:r>
        <w:t>Referral pathways</w:t>
      </w:r>
    </w:p>
    <w:p w14:paraId="7FB19863" w14:textId="09EE1C91" w:rsidR="0013361A" w:rsidRDefault="0013361A" w:rsidP="007413BC">
      <w:pPr>
        <w:pStyle w:val="ListParagraph"/>
        <w:numPr>
          <w:ilvl w:val="0"/>
          <w:numId w:val="2"/>
        </w:numPr>
        <w:spacing w:line="276" w:lineRule="auto"/>
        <w:jc w:val="both"/>
      </w:pPr>
      <w:r>
        <w:t xml:space="preserve">Safeguarding </w:t>
      </w:r>
      <w:r w:rsidR="00CF2562">
        <w:t>emplo</w:t>
      </w:r>
      <w:r w:rsidR="00517559">
        <w:t>yees</w:t>
      </w:r>
      <w:r>
        <w:t xml:space="preserve"> </w:t>
      </w:r>
      <w:r w:rsidR="00FD4ED0">
        <w:t>because of</w:t>
      </w:r>
      <w:r>
        <w:t xml:space="preserve"> </w:t>
      </w:r>
      <w:r w:rsidR="00CF2562">
        <w:t xml:space="preserve">a </w:t>
      </w:r>
      <w:r>
        <w:t>referral</w:t>
      </w:r>
    </w:p>
    <w:p w14:paraId="069C4C51" w14:textId="1325050C" w:rsidR="0013361A" w:rsidRDefault="0013361A" w:rsidP="007413BC">
      <w:pPr>
        <w:spacing w:line="276" w:lineRule="auto"/>
        <w:jc w:val="both"/>
      </w:pPr>
    </w:p>
    <w:p w14:paraId="0E3F64D8" w14:textId="310C70E3" w:rsidR="0013361A" w:rsidRDefault="0013361A" w:rsidP="00E94E70">
      <w:pPr>
        <w:jc w:val="both"/>
      </w:pPr>
    </w:p>
    <w:p w14:paraId="455373B4" w14:textId="2D8AA5EB" w:rsidR="0013361A" w:rsidRDefault="0013361A" w:rsidP="00E94E70">
      <w:pPr>
        <w:jc w:val="both"/>
      </w:pPr>
    </w:p>
    <w:p w14:paraId="3B0C06EE" w14:textId="5772BB24" w:rsidR="0013361A" w:rsidRDefault="0013361A" w:rsidP="00E94E70">
      <w:pPr>
        <w:jc w:val="both"/>
      </w:pPr>
    </w:p>
    <w:p w14:paraId="67823662" w14:textId="096D336F" w:rsidR="0013361A" w:rsidRDefault="0013361A" w:rsidP="00E94E70">
      <w:pPr>
        <w:jc w:val="both"/>
      </w:pPr>
    </w:p>
    <w:p w14:paraId="3D5AD708" w14:textId="59F1B5FA" w:rsidR="0013361A" w:rsidRDefault="0013361A" w:rsidP="00E94E70">
      <w:pPr>
        <w:jc w:val="both"/>
      </w:pPr>
    </w:p>
    <w:p w14:paraId="28DF1CC0" w14:textId="125EBEEE" w:rsidR="00FD4ED0" w:rsidRDefault="00FD4ED0" w:rsidP="00E94E70">
      <w:pPr>
        <w:jc w:val="both"/>
      </w:pPr>
    </w:p>
    <w:p w14:paraId="57CF6762" w14:textId="4ABDF9E9" w:rsidR="00FD4ED0" w:rsidRDefault="00FD4ED0" w:rsidP="00E94E70">
      <w:pPr>
        <w:jc w:val="both"/>
      </w:pPr>
    </w:p>
    <w:p w14:paraId="75293B47" w14:textId="49D4189D" w:rsidR="00FD4ED0" w:rsidRDefault="00FD4ED0" w:rsidP="00E94E70">
      <w:pPr>
        <w:jc w:val="both"/>
      </w:pPr>
    </w:p>
    <w:p w14:paraId="68C128C2" w14:textId="55457FA1" w:rsidR="00FD4ED0" w:rsidRDefault="00FD4ED0" w:rsidP="00E94E70">
      <w:pPr>
        <w:jc w:val="both"/>
      </w:pPr>
    </w:p>
    <w:p w14:paraId="663E2591" w14:textId="793422F5" w:rsidR="00FD4ED0" w:rsidRDefault="00FD4ED0" w:rsidP="00E94E70">
      <w:pPr>
        <w:jc w:val="both"/>
      </w:pPr>
    </w:p>
    <w:p w14:paraId="602E17CC" w14:textId="6353E49E" w:rsidR="00FD4ED0" w:rsidRDefault="00FD4ED0" w:rsidP="00E94E70">
      <w:pPr>
        <w:jc w:val="both"/>
      </w:pPr>
    </w:p>
    <w:p w14:paraId="247676BD" w14:textId="6FB5F55E" w:rsidR="00FD4ED0" w:rsidRDefault="00FD4ED0" w:rsidP="00E94E70">
      <w:pPr>
        <w:jc w:val="both"/>
      </w:pPr>
    </w:p>
    <w:p w14:paraId="425F16EC" w14:textId="5CC66330" w:rsidR="00FD4ED0" w:rsidRDefault="00FD4ED0" w:rsidP="00E94E70">
      <w:pPr>
        <w:jc w:val="both"/>
      </w:pPr>
    </w:p>
    <w:p w14:paraId="41D80D97" w14:textId="5B21348C" w:rsidR="00FD4ED0" w:rsidRPr="00C87985" w:rsidRDefault="00FD4ED0" w:rsidP="00180A48">
      <w:pPr>
        <w:pStyle w:val="ListParagraph"/>
        <w:numPr>
          <w:ilvl w:val="0"/>
          <w:numId w:val="3"/>
        </w:numPr>
        <w:ind w:left="0"/>
        <w:jc w:val="both"/>
        <w:rPr>
          <w:b/>
          <w:bCs/>
          <w:u w:val="single"/>
        </w:rPr>
      </w:pPr>
      <w:r w:rsidRPr="00C87985">
        <w:rPr>
          <w:b/>
          <w:bCs/>
          <w:u w:val="single"/>
        </w:rPr>
        <w:lastRenderedPageBreak/>
        <w:t>Our commitment</w:t>
      </w:r>
    </w:p>
    <w:p w14:paraId="7BDAE63D" w14:textId="51B3222F" w:rsidR="00180A48" w:rsidRDefault="00FE0BD5" w:rsidP="00180A48">
      <w:pPr>
        <w:spacing w:line="276" w:lineRule="auto"/>
      </w:pPr>
      <w:r>
        <w:t xml:space="preserve">City Skills recognises its legal and moral duty as a training provider to comply with the </w:t>
      </w:r>
      <w:r w:rsidR="00180A48">
        <w:t>Counterterrorism</w:t>
      </w:r>
      <w:r>
        <w:t xml:space="preserve"> and Security Act 2015 and the Prevent Duty Guidance. We are committed to safeguarding apprentices, staff, and visitors by preventing individuals or groups from being drawn into terrorism, radicalisation, or extremism.</w:t>
      </w:r>
      <w:r>
        <w:br/>
      </w:r>
      <w:r>
        <w:br/>
        <w:t>The Prevent Duty is one strand of the UK’s overarching CONTEST Counter-Terrorism Strategy, which consists of:</w:t>
      </w:r>
    </w:p>
    <w:p w14:paraId="74B78AE1" w14:textId="3F9C8407" w:rsidR="00180A48" w:rsidRDefault="00FE0BD5" w:rsidP="00180A48">
      <w:pPr>
        <w:pStyle w:val="ListParagraph"/>
        <w:numPr>
          <w:ilvl w:val="0"/>
          <w:numId w:val="20"/>
        </w:numPr>
        <w:spacing w:line="276" w:lineRule="auto"/>
      </w:pPr>
      <w:r>
        <w:t>Pursue: Disrupt and stop terrorist attacks.</w:t>
      </w:r>
    </w:p>
    <w:p w14:paraId="46FD71E4" w14:textId="77777777" w:rsidR="00180A48" w:rsidRDefault="00FE0BD5" w:rsidP="00180A48">
      <w:pPr>
        <w:pStyle w:val="ListParagraph"/>
        <w:numPr>
          <w:ilvl w:val="0"/>
          <w:numId w:val="20"/>
        </w:numPr>
        <w:spacing w:line="276" w:lineRule="auto"/>
      </w:pPr>
      <w:r>
        <w:t>Prevent: Stop individuals from becoming terrorists or supporting terrorism.</w:t>
      </w:r>
    </w:p>
    <w:p w14:paraId="785F8E14" w14:textId="77777777" w:rsidR="00180A48" w:rsidRDefault="00FE0BD5" w:rsidP="00180A48">
      <w:pPr>
        <w:pStyle w:val="ListParagraph"/>
        <w:numPr>
          <w:ilvl w:val="0"/>
          <w:numId w:val="20"/>
        </w:numPr>
        <w:spacing w:line="276" w:lineRule="auto"/>
      </w:pPr>
      <w:r>
        <w:t>Protect: Strengthen the UK’s protection against terrorism.</w:t>
      </w:r>
    </w:p>
    <w:p w14:paraId="66E4E02A" w14:textId="1C8012D7" w:rsidR="00180A48" w:rsidRDefault="00FE0BD5" w:rsidP="00180A48">
      <w:pPr>
        <w:pStyle w:val="ListParagraph"/>
        <w:numPr>
          <w:ilvl w:val="0"/>
          <w:numId w:val="20"/>
        </w:numPr>
        <w:spacing w:line="276" w:lineRule="auto"/>
      </w:pPr>
      <w:r>
        <w:t>Prepare: Mitigate the impact of any terrorist attack.</w:t>
      </w:r>
      <w:r>
        <w:br/>
      </w:r>
      <w:r>
        <w:br/>
        <w:t>City Skills will:</w:t>
      </w:r>
    </w:p>
    <w:p w14:paraId="584C6092" w14:textId="77777777" w:rsidR="00180A48" w:rsidRDefault="00FE0BD5" w:rsidP="00180A48">
      <w:pPr>
        <w:pStyle w:val="ListParagraph"/>
        <w:numPr>
          <w:ilvl w:val="0"/>
          <w:numId w:val="15"/>
        </w:numPr>
        <w:spacing w:line="276" w:lineRule="auto"/>
      </w:pPr>
      <w:r>
        <w:t>Embed Prevent into all safeguarding policies and practices.</w:t>
      </w:r>
    </w:p>
    <w:p w14:paraId="7BBCDE19" w14:textId="77777777" w:rsidR="00180A48" w:rsidRDefault="00FE0BD5" w:rsidP="00180A48">
      <w:pPr>
        <w:pStyle w:val="ListParagraph"/>
        <w:numPr>
          <w:ilvl w:val="0"/>
          <w:numId w:val="15"/>
        </w:numPr>
        <w:spacing w:line="276" w:lineRule="auto"/>
      </w:pPr>
      <w:r>
        <w:t>Respond proportionately to local and national risks.</w:t>
      </w:r>
    </w:p>
    <w:p w14:paraId="226A2686" w14:textId="76BAEA56" w:rsidR="00C87985" w:rsidRDefault="00FE0BD5" w:rsidP="00180A48">
      <w:pPr>
        <w:pStyle w:val="ListParagraph"/>
        <w:numPr>
          <w:ilvl w:val="0"/>
          <w:numId w:val="15"/>
        </w:numPr>
        <w:spacing w:line="276" w:lineRule="auto"/>
      </w:pPr>
      <w:r>
        <w:t>Work closely with statutory partners (police, local authorities, safeguarding boards) to protect learners and staff.</w:t>
      </w:r>
    </w:p>
    <w:p w14:paraId="6FA8312D" w14:textId="1F2E0204" w:rsidR="00C87985" w:rsidRDefault="00C87985" w:rsidP="00180A48">
      <w:pPr>
        <w:pStyle w:val="ListParagraph"/>
        <w:numPr>
          <w:ilvl w:val="0"/>
          <w:numId w:val="3"/>
        </w:numPr>
        <w:ind w:left="0"/>
        <w:jc w:val="both"/>
        <w:rPr>
          <w:b/>
          <w:bCs/>
          <w:u w:val="single"/>
        </w:rPr>
      </w:pPr>
      <w:r w:rsidRPr="00C87985">
        <w:rPr>
          <w:b/>
          <w:bCs/>
          <w:u w:val="single"/>
        </w:rPr>
        <w:t>Objectives</w:t>
      </w:r>
    </w:p>
    <w:p w14:paraId="216D9C5B" w14:textId="77777777" w:rsidR="00180A48" w:rsidRDefault="00CE67D6" w:rsidP="00180A48">
      <w:r>
        <w:t>City Skills commits to:</w:t>
      </w:r>
    </w:p>
    <w:p w14:paraId="5AF642C1" w14:textId="77777777" w:rsidR="00180A48" w:rsidRDefault="00CE67D6" w:rsidP="00180A48">
      <w:pPr>
        <w:pStyle w:val="ListParagraph"/>
        <w:numPr>
          <w:ilvl w:val="0"/>
          <w:numId w:val="19"/>
        </w:numPr>
      </w:pPr>
      <w:r>
        <w:t>Ensuring all staff receive Prevent Duty training to recognise and report concerns.</w:t>
      </w:r>
    </w:p>
    <w:p w14:paraId="54943309" w14:textId="77777777" w:rsidR="00180A48" w:rsidRDefault="00CE67D6" w:rsidP="00180A48">
      <w:pPr>
        <w:pStyle w:val="ListParagraph"/>
        <w:numPr>
          <w:ilvl w:val="0"/>
          <w:numId w:val="19"/>
        </w:numPr>
      </w:pPr>
      <w:r>
        <w:t>Providing clear reporting and referral pathways to the Designated Safeguarding Lead (DSL) or Channel Co-ordinator.</w:t>
      </w:r>
    </w:p>
    <w:p w14:paraId="6BCF6DB7" w14:textId="77777777" w:rsidR="00180A48" w:rsidRDefault="00CE67D6" w:rsidP="00180A48">
      <w:pPr>
        <w:pStyle w:val="ListParagraph"/>
        <w:numPr>
          <w:ilvl w:val="0"/>
          <w:numId w:val="19"/>
        </w:numPr>
      </w:pPr>
      <w:r>
        <w:t>Promoting and modelling British Values across all delivery and organisational practice.</w:t>
      </w:r>
    </w:p>
    <w:p w14:paraId="72CECEA9" w14:textId="6DD3A78B" w:rsidR="00102292" w:rsidRDefault="00CE67D6" w:rsidP="00180A48">
      <w:pPr>
        <w:pStyle w:val="ListParagraph"/>
        <w:numPr>
          <w:ilvl w:val="0"/>
          <w:numId w:val="19"/>
        </w:numPr>
      </w:pPr>
      <w:r>
        <w:t>Proactively safeguarding apprentices, staff, and visitors from radicalisation.</w:t>
      </w:r>
    </w:p>
    <w:p w14:paraId="75C5EF81" w14:textId="3B03AF47" w:rsidR="00102292" w:rsidRDefault="00102292" w:rsidP="00180A48">
      <w:pPr>
        <w:pStyle w:val="ListParagraph"/>
        <w:numPr>
          <w:ilvl w:val="0"/>
          <w:numId w:val="3"/>
        </w:numPr>
        <w:ind w:left="0" w:hanging="426"/>
        <w:jc w:val="both"/>
        <w:rPr>
          <w:b/>
          <w:bCs/>
          <w:u w:val="single"/>
        </w:rPr>
      </w:pPr>
      <w:r w:rsidRPr="00102292">
        <w:rPr>
          <w:b/>
          <w:bCs/>
          <w:u w:val="single"/>
        </w:rPr>
        <w:t>Scope</w:t>
      </w:r>
    </w:p>
    <w:p w14:paraId="5F448140" w14:textId="77777777" w:rsidR="00180A48" w:rsidRDefault="00B27E68" w:rsidP="00180A48">
      <w:r>
        <w:t>This policy applies to all:</w:t>
      </w:r>
    </w:p>
    <w:p w14:paraId="795E7D99" w14:textId="77777777" w:rsidR="00180A48" w:rsidRDefault="00B27E68" w:rsidP="00180A48">
      <w:pPr>
        <w:pStyle w:val="ListParagraph"/>
        <w:numPr>
          <w:ilvl w:val="0"/>
          <w:numId w:val="17"/>
        </w:numPr>
      </w:pPr>
      <w:r>
        <w:t>City Skills staff, apprentices, and contractors.</w:t>
      </w:r>
    </w:p>
    <w:p w14:paraId="22284F64" w14:textId="77777777" w:rsidR="00180A48" w:rsidRDefault="00B27E68" w:rsidP="00180A48">
      <w:pPr>
        <w:pStyle w:val="ListParagraph"/>
        <w:numPr>
          <w:ilvl w:val="0"/>
          <w:numId w:val="17"/>
        </w:numPr>
      </w:pPr>
      <w:r>
        <w:t>Visitors, employers, and partners engaging with City Skills</w:t>
      </w:r>
    </w:p>
    <w:p w14:paraId="48516046" w14:textId="359EA4E2" w:rsidR="006372B8" w:rsidRDefault="00B27E68" w:rsidP="00180A48">
      <w:pPr>
        <w:pStyle w:val="ListParagraph"/>
        <w:numPr>
          <w:ilvl w:val="0"/>
          <w:numId w:val="17"/>
        </w:numPr>
      </w:pPr>
      <w:r>
        <w:t>Activities, teaching, and online interactions delivered by City Skills.</w:t>
      </w:r>
    </w:p>
    <w:p w14:paraId="5405DF2F" w14:textId="77777777" w:rsidR="006372B8" w:rsidRDefault="006372B8" w:rsidP="00E94E70">
      <w:pPr>
        <w:jc w:val="both"/>
      </w:pPr>
    </w:p>
    <w:p w14:paraId="79D18EF0" w14:textId="3864B529" w:rsidR="00434459" w:rsidRPr="00180A48" w:rsidRDefault="006372B8" w:rsidP="00180A48">
      <w:pPr>
        <w:pStyle w:val="ListParagraph"/>
        <w:numPr>
          <w:ilvl w:val="0"/>
          <w:numId w:val="3"/>
        </w:numPr>
        <w:ind w:left="0" w:hanging="426"/>
        <w:jc w:val="both"/>
        <w:rPr>
          <w:b/>
          <w:bCs/>
          <w:u w:val="single"/>
        </w:rPr>
      </w:pPr>
      <w:r w:rsidRPr="006372B8">
        <w:rPr>
          <w:b/>
          <w:bCs/>
          <w:u w:val="single"/>
        </w:rPr>
        <w:t>Key Contacts</w:t>
      </w:r>
    </w:p>
    <w:p w14:paraId="52187EB3" w14:textId="14A87A91" w:rsidR="001B6B33" w:rsidRPr="00F163DE" w:rsidRDefault="001B6B33" w:rsidP="00180A48">
      <w:pPr>
        <w:pStyle w:val="ListParagraph"/>
        <w:numPr>
          <w:ilvl w:val="0"/>
          <w:numId w:val="7"/>
        </w:numPr>
        <w:spacing w:line="276" w:lineRule="auto"/>
        <w:jc w:val="both"/>
        <w:rPr>
          <w:u w:val="single"/>
        </w:rPr>
      </w:pPr>
      <w:r w:rsidRPr="00F163DE">
        <w:rPr>
          <w:u w:val="single"/>
        </w:rPr>
        <w:t>Lead Designated Safeguarding Officer</w:t>
      </w:r>
      <w:r w:rsidR="00620720">
        <w:rPr>
          <w:u w:val="single"/>
        </w:rPr>
        <w:t>:</w:t>
      </w:r>
    </w:p>
    <w:p w14:paraId="7E0A4559" w14:textId="5ACD80C1" w:rsidR="006D6DB8" w:rsidRDefault="006D6DB8" w:rsidP="00180A48">
      <w:pPr>
        <w:pStyle w:val="ListParagraph"/>
        <w:spacing w:line="276" w:lineRule="auto"/>
        <w:jc w:val="both"/>
      </w:pPr>
      <w:r w:rsidRPr="00F30A23">
        <w:t>Matt York</w:t>
      </w:r>
      <w:r>
        <w:t xml:space="preserve"> - 0</w:t>
      </w:r>
      <w:r>
        <w:rPr>
          <w:lang w:eastAsia="en-GB"/>
        </w:rPr>
        <w:t>7897016911</w:t>
      </w:r>
      <w:r>
        <w:t xml:space="preserve"> -</w:t>
      </w:r>
      <w:r w:rsidR="000B3EA2">
        <w:t xml:space="preserve"> </w:t>
      </w:r>
      <w:hyperlink r:id="rId11" w:history="1">
        <w:r w:rsidR="000B3EA2" w:rsidRPr="00B6451D">
          <w:rPr>
            <w:rStyle w:val="Hyperlink"/>
          </w:rPr>
          <w:t>matt.york@city-skills.com</w:t>
        </w:r>
      </w:hyperlink>
      <w:r w:rsidR="00D40A84">
        <w:t xml:space="preserve"> </w:t>
      </w:r>
      <w:r>
        <w:t xml:space="preserve"> </w:t>
      </w:r>
      <w:r w:rsidR="00D40A84">
        <w:t xml:space="preserve">&amp; </w:t>
      </w:r>
      <w:hyperlink r:id="rId12" w:history="1">
        <w:r w:rsidR="00D40A84" w:rsidRPr="003412F7">
          <w:rPr>
            <w:rStyle w:val="Hyperlink"/>
          </w:rPr>
          <w:t>safeguarding@city-skills.com</w:t>
        </w:r>
      </w:hyperlink>
    </w:p>
    <w:p w14:paraId="47557B87" w14:textId="77777777" w:rsidR="00D40A84" w:rsidRDefault="00D40A84" w:rsidP="00180A48">
      <w:pPr>
        <w:pStyle w:val="ListParagraph"/>
        <w:spacing w:line="276" w:lineRule="auto"/>
        <w:jc w:val="both"/>
      </w:pPr>
    </w:p>
    <w:p w14:paraId="02057707" w14:textId="52F4CEA5" w:rsidR="00F30A23" w:rsidRDefault="00F30A23" w:rsidP="00180A48">
      <w:pPr>
        <w:pStyle w:val="ListParagraph"/>
        <w:numPr>
          <w:ilvl w:val="0"/>
          <w:numId w:val="7"/>
        </w:numPr>
        <w:spacing w:line="276" w:lineRule="auto"/>
        <w:jc w:val="both"/>
        <w:rPr>
          <w:u w:val="single"/>
        </w:rPr>
      </w:pPr>
      <w:r w:rsidRPr="00F30A23">
        <w:rPr>
          <w:u w:val="single"/>
        </w:rPr>
        <w:t>Deputy Designated Safeguarding Lead</w:t>
      </w:r>
      <w:r w:rsidR="00620720">
        <w:rPr>
          <w:u w:val="single"/>
        </w:rPr>
        <w:t>s:</w:t>
      </w:r>
    </w:p>
    <w:p w14:paraId="22272AE8" w14:textId="153DC630" w:rsidR="00D40A84" w:rsidRDefault="00D40A84" w:rsidP="00180A48">
      <w:pPr>
        <w:pStyle w:val="ListParagraph"/>
        <w:spacing w:line="276" w:lineRule="auto"/>
        <w:jc w:val="both"/>
      </w:pPr>
      <w:r>
        <w:t xml:space="preserve">Richard Holmden – 07990538539 – </w:t>
      </w:r>
      <w:hyperlink r:id="rId13" w:history="1">
        <w:r w:rsidRPr="004877A1">
          <w:rPr>
            <w:rStyle w:val="Hyperlink"/>
          </w:rPr>
          <w:t>rich.holmden@city-skills.com</w:t>
        </w:r>
      </w:hyperlink>
      <w:r>
        <w:t xml:space="preserve"> </w:t>
      </w:r>
    </w:p>
    <w:p w14:paraId="24B9E2AB" w14:textId="3C7A2167" w:rsidR="00F924E8" w:rsidRDefault="00D40A84" w:rsidP="00180A48">
      <w:pPr>
        <w:pStyle w:val="ListParagraph"/>
        <w:spacing w:line="276" w:lineRule="auto"/>
        <w:jc w:val="both"/>
      </w:pPr>
      <w:r>
        <w:t xml:space="preserve">Nick Worsey – </w:t>
      </w:r>
      <w:r>
        <w:tab/>
        <w:t xml:space="preserve">07789093039 – </w:t>
      </w:r>
      <w:hyperlink r:id="rId14" w:history="1">
        <w:r w:rsidRPr="004877A1">
          <w:rPr>
            <w:rStyle w:val="Hyperlink"/>
          </w:rPr>
          <w:t>nick.worsey@city-skills.com</w:t>
        </w:r>
      </w:hyperlink>
      <w:r>
        <w:t xml:space="preserve"> </w:t>
      </w:r>
    </w:p>
    <w:p w14:paraId="4461851D" w14:textId="77777777" w:rsidR="000B3EA2" w:rsidRDefault="000B3EA2" w:rsidP="00180A48">
      <w:pPr>
        <w:pStyle w:val="ListParagraph"/>
        <w:spacing w:line="276" w:lineRule="auto"/>
        <w:jc w:val="both"/>
      </w:pPr>
    </w:p>
    <w:p w14:paraId="22EBE98F" w14:textId="1E72D25D" w:rsidR="00F924E8" w:rsidRDefault="00F924E8" w:rsidP="00180A48">
      <w:pPr>
        <w:pStyle w:val="ListParagraph"/>
        <w:numPr>
          <w:ilvl w:val="0"/>
          <w:numId w:val="7"/>
        </w:numPr>
        <w:spacing w:line="276" w:lineRule="auto"/>
        <w:jc w:val="both"/>
        <w:rPr>
          <w:u w:val="single"/>
        </w:rPr>
      </w:pPr>
      <w:r w:rsidRPr="00F924E8">
        <w:rPr>
          <w:u w:val="single"/>
        </w:rPr>
        <w:t xml:space="preserve">Regional Coordinator </w:t>
      </w:r>
      <w:proofErr w:type="gramStart"/>
      <w:r w:rsidRPr="00F924E8">
        <w:rPr>
          <w:u w:val="single"/>
        </w:rPr>
        <w:t>For</w:t>
      </w:r>
      <w:proofErr w:type="gramEnd"/>
      <w:r w:rsidRPr="00F924E8">
        <w:rPr>
          <w:u w:val="single"/>
        </w:rPr>
        <w:t xml:space="preserve"> London</w:t>
      </w:r>
      <w:r w:rsidR="00620720">
        <w:rPr>
          <w:u w:val="single"/>
        </w:rPr>
        <w:t>:</w:t>
      </w:r>
    </w:p>
    <w:p w14:paraId="0BA14A8C" w14:textId="6552F934" w:rsidR="00F924E8" w:rsidRPr="00F924E8" w:rsidRDefault="00F924E8" w:rsidP="00180A48">
      <w:pPr>
        <w:pStyle w:val="ListParagraph"/>
        <w:spacing w:line="276" w:lineRule="auto"/>
        <w:jc w:val="both"/>
        <w:rPr>
          <w:u w:val="single"/>
        </w:rPr>
      </w:pPr>
      <w:r>
        <w:t>Jennie Fisher -</w:t>
      </w:r>
      <w:r>
        <w:tab/>
      </w:r>
      <w:hyperlink r:id="rId15" w:history="1">
        <w:r w:rsidR="000B3EA2" w:rsidRPr="00B6451D">
          <w:rPr>
            <w:rStyle w:val="Hyperlink"/>
            <w:lang w:val="en-US"/>
          </w:rPr>
          <w:t>Prevent.LONDON@service.education.gov.uk</w:t>
        </w:r>
      </w:hyperlink>
      <w:r>
        <w:tab/>
      </w:r>
    </w:p>
    <w:p w14:paraId="1473CC1F" w14:textId="77777777" w:rsidR="00F163DE" w:rsidRDefault="00F163DE" w:rsidP="00180A48">
      <w:pPr>
        <w:pStyle w:val="ListParagraph"/>
        <w:spacing w:line="276" w:lineRule="auto"/>
        <w:jc w:val="both"/>
      </w:pPr>
    </w:p>
    <w:p w14:paraId="5A51F7DF" w14:textId="35FCEA6A" w:rsidR="00143600" w:rsidRPr="00F163DE" w:rsidRDefault="00ED723F" w:rsidP="00180A48">
      <w:pPr>
        <w:pStyle w:val="ListParagraph"/>
        <w:numPr>
          <w:ilvl w:val="0"/>
          <w:numId w:val="7"/>
        </w:numPr>
        <w:spacing w:line="276" w:lineRule="auto"/>
        <w:jc w:val="both"/>
        <w:rPr>
          <w:u w:val="single"/>
        </w:rPr>
      </w:pPr>
      <w:r w:rsidRPr="00F163DE">
        <w:rPr>
          <w:u w:val="single"/>
        </w:rPr>
        <w:t xml:space="preserve">Croydon </w:t>
      </w:r>
      <w:r w:rsidR="00143600" w:rsidRPr="00F163DE">
        <w:rPr>
          <w:u w:val="single"/>
        </w:rPr>
        <w:t>Safeguarding Partnership</w:t>
      </w:r>
      <w:r w:rsidR="00620720">
        <w:rPr>
          <w:u w:val="single"/>
        </w:rPr>
        <w:t>:</w:t>
      </w:r>
    </w:p>
    <w:p w14:paraId="110D3DD3" w14:textId="4B1B19E8" w:rsidR="00143600" w:rsidRDefault="00143600" w:rsidP="00180A48">
      <w:pPr>
        <w:pStyle w:val="ListParagraph"/>
        <w:spacing w:line="276" w:lineRule="auto"/>
        <w:jc w:val="both"/>
      </w:pPr>
      <w:r>
        <w:t>Hay</w:t>
      </w:r>
      <w:r w:rsidR="001B3EA1">
        <w:t>d</w:t>
      </w:r>
      <w:r w:rsidR="00F163DE">
        <w:t xml:space="preserve">ar </w:t>
      </w:r>
      <w:proofErr w:type="spellStart"/>
      <w:r w:rsidR="00F163DE">
        <w:t>Muntad</w:t>
      </w:r>
      <w:r w:rsidR="00F1757B">
        <w:t>har</w:t>
      </w:r>
      <w:proofErr w:type="spellEnd"/>
      <w:r w:rsidR="00F1757B">
        <w:t xml:space="preserve"> – </w:t>
      </w:r>
      <w:r w:rsidR="00F1757B">
        <w:tab/>
        <w:t>07562438898</w:t>
      </w:r>
      <w:r w:rsidR="00F010D9">
        <w:t xml:space="preserve"> </w:t>
      </w:r>
      <w:r w:rsidR="00D0624C">
        <w:t>–</w:t>
      </w:r>
      <w:r w:rsidR="00F010D9">
        <w:t xml:space="preserve"> </w:t>
      </w:r>
      <w:hyperlink r:id="rId16" w:history="1">
        <w:r w:rsidR="00D0624C" w:rsidRPr="003412F7">
          <w:rPr>
            <w:rStyle w:val="Hyperlink"/>
          </w:rPr>
          <w:t>haydar.muntadhar@croydon.gov.uk</w:t>
        </w:r>
      </w:hyperlink>
      <w:r w:rsidR="00D0624C">
        <w:t xml:space="preserve"> </w:t>
      </w:r>
    </w:p>
    <w:p w14:paraId="061B5355" w14:textId="42F5AF89" w:rsidR="00434459" w:rsidRPr="00180A48" w:rsidRDefault="00F1757B" w:rsidP="00180A48">
      <w:pPr>
        <w:pStyle w:val="ListParagraph"/>
        <w:spacing w:line="276" w:lineRule="auto"/>
        <w:jc w:val="both"/>
      </w:pPr>
      <w:r>
        <w:tab/>
      </w:r>
      <w:r>
        <w:tab/>
      </w:r>
      <w:r>
        <w:tab/>
        <w:t>0</w:t>
      </w:r>
      <w:r w:rsidR="00994353">
        <w:t>2082552888</w:t>
      </w:r>
      <w:r w:rsidR="00D0624C">
        <w:t xml:space="preserve"> </w:t>
      </w:r>
      <w:r w:rsidR="001D56A0">
        <w:t>–</w:t>
      </w:r>
      <w:r w:rsidR="00D0624C">
        <w:t xml:space="preserve"> </w:t>
      </w:r>
      <w:hyperlink r:id="rId17" w:history="1">
        <w:r w:rsidR="001D56A0" w:rsidRPr="003412F7">
          <w:rPr>
            <w:rStyle w:val="Hyperlink"/>
          </w:rPr>
          <w:t>channel@croydon.gov.uk</w:t>
        </w:r>
      </w:hyperlink>
      <w:r w:rsidR="001D56A0">
        <w:t xml:space="preserve"> </w:t>
      </w:r>
    </w:p>
    <w:p w14:paraId="1DD4F6E2" w14:textId="5388B64F" w:rsidR="001D56A0" w:rsidRPr="008224DC" w:rsidRDefault="001D56A0" w:rsidP="00180A48">
      <w:pPr>
        <w:pStyle w:val="ListParagraph"/>
        <w:numPr>
          <w:ilvl w:val="0"/>
          <w:numId w:val="3"/>
        </w:numPr>
        <w:ind w:left="142"/>
        <w:jc w:val="both"/>
        <w:rPr>
          <w:b/>
          <w:bCs/>
          <w:u w:val="single"/>
        </w:rPr>
      </w:pPr>
      <w:r w:rsidRPr="008224DC">
        <w:rPr>
          <w:b/>
          <w:bCs/>
          <w:u w:val="single"/>
        </w:rPr>
        <w:t>Definitions</w:t>
      </w:r>
    </w:p>
    <w:p w14:paraId="60976DD2" w14:textId="0E2A2DA1" w:rsidR="000554A4" w:rsidRDefault="00702B26" w:rsidP="00180A48">
      <w:pPr>
        <w:spacing w:line="276" w:lineRule="auto"/>
      </w:pPr>
      <w:r w:rsidRPr="00702B26">
        <w:rPr>
          <w:b/>
          <w:bCs/>
        </w:rPr>
        <w:t>Radicalisation:</w:t>
      </w:r>
      <w:r>
        <w:t xml:space="preserve"> The process by which an individual comes to support or engage in extremist ideologies or terrorism.</w:t>
      </w:r>
      <w:r>
        <w:br/>
      </w:r>
      <w:r>
        <w:br/>
      </w:r>
      <w:r w:rsidRPr="00702B26">
        <w:rPr>
          <w:b/>
          <w:bCs/>
        </w:rPr>
        <w:t>Extremism:</w:t>
      </w:r>
      <w:r>
        <w:t xml:space="preserve"> As per the New Definition of Extremism (2024):</w:t>
      </w:r>
      <w:r>
        <w:br/>
        <w:t>“The promotion or advancement of an ideology based on violence, hatred or intolerance that seeks to:</w:t>
      </w:r>
      <w:r>
        <w:br/>
        <w:t>1. Negate or destroy the fundamental rights and freedoms of others;</w:t>
      </w:r>
      <w:r>
        <w:br/>
        <w:t>2. Overturn or undermine the UK’s democratic parliamentary system; or</w:t>
      </w:r>
      <w:r>
        <w:br/>
        <w:t>3. Create an environment that enables these outcomes.”</w:t>
      </w:r>
      <w:r>
        <w:br/>
      </w:r>
      <w:r>
        <w:br/>
      </w:r>
      <w:r w:rsidRPr="00702B26">
        <w:rPr>
          <w:b/>
          <w:bCs/>
        </w:rPr>
        <w:t>Terrorism:</w:t>
      </w:r>
      <w:r>
        <w:t xml:space="preserve"> As defined in the Terrorism Act 2000:</w:t>
      </w:r>
      <w:r>
        <w:br/>
        <w:t>“The use or threat of action designed to influence the government or intimidate the public, in pursuit of a political, religious, racial or ideological cause.”</w:t>
      </w:r>
    </w:p>
    <w:p w14:paraId="077DD715" w14:textId="4C7B29F2" w:rsidR="000554A4" w:rsidRPr="004E1396" w:rsidRDefault="004E1396" w:rsidP="00180A48">
      <w:pPr>
        <w:pStyle w:val="ListParagraph"/>
        <w:numPr>
          <w:ilvl w:val="0"/>
          <w:numId w:val="3"/>
        </w:numPr>
        <w:ind w:left="0"/>
        <w:jc w:val="both"/>
        <w:rPr>
          <w:b/>
          <w:bCs/>
          <w:u w:val="single"/>
        </w:rPr>
      </w:pPr>
      <w:r w:rsidRPr="004E1396">
        <w:rPr>
          <w:b/>
          <w:bCs/>
          <w:u w:val="single"/>
        </w:rPr>
        <w:t>Leadership and Governance</w:t>
      </w:r>
    </w:p>
    <w:p w14:paraId="671D70E8" w14:textId="737B90A5" w:rsidR="00975146" w:rsidRDefault="00D70388" w:rsidP="00180A48">
      <w:pPr>
        <w:spacing w:line="276" w:lineRule="auto"/>
      </w:pPr>
      <w:r>
        <w:t>The Directors of City Skills have strategic responsibility for safeguarding and Prevent compliance, with operational oversight by the Head of Quality.</w:t>
      </w:r>
      <w:r>
        <w:br/>
        <w:t>The Board receives monthly safeguarding reports, including Prevent activity and referrals.</w:t>
      </w:r>
      <w:r>
        <w:br/>
        <w:t>An annual risk assessment is carried out to identify risks of radicalisation, review safeguarding procedures, and assess online safety measures.</w:t>
      </w:r>
      <w:r>
        <w:br/>
        <w:t>This policy aligns with KCSIE 2025 draft guidance and the Revised Prevent Duty Guidance for Further Education (2023).</w:t>
      </w:r>
    </w:p>
    <w:p w14:paraId="24709F23" w14:textId="77777777" w:rsidR="008F056D" w:rsidRDefault="00EA5AF2" w:rsidP="00180A48">
      <w:pPr>
        <w:pStyle w:val="ListParagraph"/>
        <w:numPr>
          <w:ilvl w:val="0"/>
          <w:numId w:val="3"/>
        </w:numPr>
        <w:ind w:left="0"/>
        <w:jc w:val="both"/>
        <w:rPr>
          <w:b/>
          <w:bCs/>
          <w:u w:val="single"/>
        </w:rPr>
      </w:pPr>
      <w:r w:rsidRPr="00EA5AF2">
        <w:rPr>
          <w:b/>
          <w:bCs/>
          <w:u w:val="single"/>
        </w:rPr>
        <w:t>Staff Training</w:t>
      </w:r>
    </w:p>
    <w:p w14:paraId="1AC4EF7D" w14:textId="505BF432" w:rsidR="00213D79" w:rsidRDefault="008F056D" w:rsidP="00180A48">
      <w:pPr>
        <w:spacing w:line="276" w:lineRule="auto"/>
      </w:pPr>
      <w:r>
        <w:t>All new staff complete external Prevent training at induction.</w:t>
      </w:r>
      <w:r>
        <w:br/>
      </w:r>
      <w:r w:rsidR="00180A48">
        <w:t>biennial</w:t>
      </w:r>
      <w:r>
        <w:t xml:space="preserve"> refresher training and ongoing CPD ensure staff can identify and respond to vulnerabilities or extremist narratives.</w:t>
      </w:r>
      <w:r>
        <w:br/>
        <w:t>Policies and resources are accessible via the HR system, which tracks staff engagement.</w:t>
      </w:r>
      <w:r>
        <w:br/>
        <w:t>Regular safeguarding briefings reinforce emerging threats (e.g., online radicalisation, conspiracy theories).</w:t>
      </w:r>
    </w:p>
    <w:p w14:paraId="61D3222D" w14:textId="41BCBD81" w:rsidR="00572120" w:rsidRPr="00213D79" w:rsidRDefault="00180A48" w:rsidP="00180A48">
      <w:pPr>
        <w:pStyle w:val="ListParagraph"/>
        <w:numPr>
          <w:ilvl w:val="0"/>
          <w:numId w:val="3"/>
        </w:numPr>
        <w:ind w:left="-142" w:hanging="218"/>
        <w:rPr>
          <w:b/>
          <w:bCs/>
          <w:u w:val="single"/>
        </w:rPr>
      </w:pPr>
      <w:r>
        <w:rPr>
          <w:b/>
          <w:bCs/>
          <w:u w:val="single"/>
        </w:rPr>
        <w:t xml:space="preserve">  </w:t>
      </w:r>
      <w:r w:rsidR="00AB0844" w:rsidRPr="00213D79">
        <w:rPr>
          <w:b/>
          <w:bCs/>
          <w:u w:val="single"/>
        </w:rPr>
        <w:t>Engagement with external businesses</w:t>
      </w:r>
    </w:p>
    <w:p w14:paraId="7B4BB75D" w14:textId="151FF136" w:rsidR="00076CCA" w:rsidRDefault="00076CCA" w:rsidP="00DE78A8">
      <w:pPr>
        <w:spacing w:line="276" w:lineRule="auto"/>
      </w:pPr>
      <w:r>
        <w:t>Employers and partners are briefed on their responsibilities under the Prevent Duty.</w:t>
      </w:r>
      <w:r>
        <w:br/>
        <w:t>Quarterly employer meetings include safeguarding and Prevent updates.</w:t>
      </w:r>
      <w:r>
        <w:br/>
        <w:t>City Skills provides guidance to support safe learning environments in workplaces.</w:t>
      </w:r>
      <w:r>
        <w:br/>
      </w:r>
    </w:p>
    <w:p w14:paraId="2F3069BD" w14:textId="77777777" w:rsidR="00141124" w:rsidRDefault="00214D6F" w:rsidP="00180A48">
      <w:pPr>
        <w:pStyle w:val="ListParagraph"/>
        <w:numPr>
          <w:ilvl w:val="0"/>
          <w:numId w:val="3"/>
        </w:numPr>
        <w:ind w:left="0"/>
        <w:jc w:val="both"/>
        <w:rPr>
          <w:b/>
          <w:bCs/>
          <w:u w:val="single"/>
        </w:rPr>
      </w:pPr>
      <w:r w:rsidRPr="00214D6F">
        <w:rPr>
          <w:b/>
          <w:bCs/>
          <w:u w:val="single"/>
        </w:rPr>
        <w:t>Learner Safety, engagement, and curriculum</w:t>
      </w:r>
    </w:p>
    <w:p w14:paraId="27911BF3" w14:textId="7A768099" w:rsidR="00141124" w:rsidRPr="00141124" w:rsidRDefault="000378DA" w:rsidP="00141124">
      <w:pPr>
        <w:jc w:val="both"/>
        <w:rPr>
          <w:b/>
          <w:bCs/>
          <w:u w:val="single"/>
        </w:rPr>
      </w:pPr>
      <w:r>
        <w:lastRenderedPageBreak/>
        <w:t>Prevent and British Values are embedded throughout apprenticeship programmes and coaching sessions.</w:t>
      </w:r>
    </w:p>
    <w:p w14:paraId="211C6DC1" w14:textId="77777777" w:rsidR="00141124" w:rsidRDefault="000378DA" w:rsidP="00141124">
      <w:pPr>
        <w:spacing w:line="276" w:lineRule="auto"/>
      </w:pPr>
      <w:r>
        <w:t>Curriculum content is designed to:</w:t>
      </w:r>
    </w:p>
    <w:p w14:paraId="7AE4794C" w14:textId="77777777" w:rsidR="00141124" w:rsidRDefault="000378DA" w:rsidP="00B33C1D">
      <w:pPr>
        <w:pStyle w:val="ListParagraph"/>
        <w:numPr>
          <w:ilvl w:val="0"/>
          <w:numId w:val="7"/>
        </w:numPr>
        <w:spacing w:line="276" w:lineRule="auto"/>
      </w:pPr>
      <w:r>
        <w:t>Build resilience to extremist narratives.</w:t>
      </w:r>
    </w:p>
    <w:p w14:paraId="4239F9DA" w14:textId="77777777" w:rsidR="00141124" w:rsidRDefault="000378DA" w:rsidP="00B33C1D">
      <w:pPr>
        <w:pStyle w:val="ListParagraph"/>
        <w:numPr>
          <w:ilvl w:val="0"/>
          <w:numId w:val="7"/>
        </w:numPr>
        <w:spacing w:line="276" w:lineRule="auto"/>
      </w:pPr>
      <w:r>
        <w:t>Encourage critical thinking and debate.</w:t>
      </w:r>
    </w:p>
    <w:p w14:paraId="052D7136" w14:textId="67690036" w:rsidR="00141124" w:rsidRDefault="000378DA" w:rsidP="00B33C1D">
      <w:pPr>
        <w:pStyle w:val="ListParagraph"/>
        <w:numPr>
          <w:ilvl w:val="0"/>
          <w:numId w:val="7"/>
        </w:numPr>
        <w:spacing w:line="276" w:lineRule="auto"/>
      </w:pPr>
      <w:r>
        <w:t>Promote tolerance, respect, and democracy.</w:t>
      </w:r>
    </w:p>
    <w:p w14:paraId="41543FC2" w14:textId="77777777" w:rsidR="00141124" w:rsidRDefault="000378DA" w:rsidP="00141124">
      <w:pPr>
        <w:spacing w:line="276" w:lineRule="auto"/>
      </w:pPr>
      <w:r>
        <w:t>Sector specialists contextualise Prevent topics within industry-specific settings.</w:t>
      </w:r>
    </w:p>
    <w:p w14:paraId="3CB762C8" w14:textId="12722DD0" w:rsidR="000378DA" w:rsidRPr="00141124" w:rsidRDefault="000378DA" w:rsidP="00141124">
      <w:pPr>
        <w:spacing w:line="276" w:lineRule="auto"/>
      </w:pPr>
      <w:r>
        <w:t>Coaches and facilitators monitor learners for behavioural changes that may indicate risk (see Appendix 1).</w:t>
      </w:r>
    </w:p>
    <w:p w14:paraId="7CC1415B" w14:textId="4B41EB1C" w:rsidR="003E2885" w:rsidRPr="000378DA" w:rsidRDefault="003E2885" w:rsidP="00180A48">
      <w:pPr>
        <w:pStyle w:val="ListParagraph"/>
        <w:numPr>
          <w:ilvl w:val="0"/>
          <w:numId w:val="3"/>
        </w:numPr>
        <w:ind w:left="0"/>
        <w:jc w:val="both"/>
        <w:rPr>
          <w:b/>
          <w:bCs/>
          <w:u w:val="single"/>
        </w:rPr>
      </w:pPr>
      <w:r w:rsidRPr="000378DA">
        <w:rPr>
          <w:b/>
          <w:bCs/>
          <w:u w:val="single"/>
        </w:rPr>
        <w:t>Referral pathways</w:t>
      </w:r>
    </w:p>
    <w:p w14:paraId="7018CA10" w14:textId="77777777" w:rsidR="00141124" w:rsidRDefault="00DE43C2" w:rsidP="00141124">
      <w:pPr>
        <w:spacing w:line="276" w:lineRule="auto"/>
      </w:pPr>
      <w:r>
        <w:t>Concerns should be reported via:</w:t>
      </w:r>
      <w:r>
        <w:br/>
      </w:r>
    </w:p>
    <w:p w14:paraId="238DF5E9" w14:textId="1CBBEA50" w:rsidR="00141124" w:rsidRDefault="00DE43C2" w:rsidP="00DE78A8">
      <w:pPr>
        <w:pStyle w:val="ListParagraph"/>
        <w:numPr>
          <w:ilvl w:val="0"/>
          <w:numId w:val="13"/>
        </w:numPr>
        <w:spacing w:line="276" w:lineRule="auto"/>
      </w:pPr>
      <w:r>
        <w:t>The Safeguarding Report Form</w:t>
      </w:r>
      <w:r w:rsidR="00194B64">
        <w:t xml:space="preserve"> </w:t>
      </w:r>
      <w:hyperlink r:id="rId18" w:history="1">
        <w:r>
          <w:rPr>
            <w:rStyle w:val="Hyperlink"/>
          </w:rPr>
          <w:t>SAFEGUARDING REPORT FORM (cognitoforms.com)</w:t>
        </w:r>
      </w:hyperlink>
      <w:r>
        <w:t>.</w:t>
      </w:r>
      <w:r>
        <w:br/>
        <w:t>Direct contact with a DSL or Deputy DSL.</w:t>
      </w:r>
      <w:r>
        <w:br/>
      </w:r>
      <w:r w:rsidR="00141124">
        <w:t>I</w:t>
      </w:r>
      <w:r>
        <w:t>f an immediate risk exists, staff or apprentices must dial 999.</w:t>
      </w:r>
    </w:p>
    <w:p w14:paraId="64FBA4C6" w14:textId="77777777" w:rsidR="00141124" w:rsidRDefault="00DE43C2" w:rsidP="00DE78A8">
      <w:pPr>
        <w:pStyle w:val="ListParagraph"/>
        <w:numPr>
          <w:ilvl w:val="0"/>
          <w:numId w:val="13"/>
        </w:numPr>
        <w:spacing w:line="276" w:lineRule="auto"/>
      </w:pPr>
      <w:r>
        <w:t>The DSL investigates all referrals and liaises with Channel or local safeguarding partners where appropriate.</w:t>
      </w:r>
    </w:p>
    <w:p w14:paraId="606F231A" w14:textId="3C856836" w:rsidR="00CF2562" w:rsidRDefault="00DE43C2" w:rsidP="00DE78A8">
      <w:pPr>
        <w:pStyle w:val="ListParagraph"/>
        <w:numPr>
          <w:ilvl w:val="0"/>
          <w:numId w:val="13"/>
        </w:numPr>
        <w:spacing w:line="276" w:lineRule="auto"/>
      </w:pPr>
      <w:r>
        <w:t>Referrals to Channel are not criminal investigations but safeguarding measures.</w:t>
      </w:r>
      <w:r>
        <w:br/>
      </w:r>
    </w:p>
    <w:p w14:paraId="43301E34" w14:textId="7B7F04F0" w:rsidR="00517559" w:rsidRPr="00DE78A8" w:rsidRDefault="00180A48" w:rsidP="00180A48">
      <w:pPr>
        <w:pStyle w:val="ListParagraph"/>
        <w:numPr>
          <w:ilvl w:val="0"/>
          <w:numId w:val="12"/>
        </w:numPr>
        <w:ind w:left="0" w:hanging="284"/>
        <w:jc w:val="both"/>
        <w:rPr>
          <w:b/>
          <w:bCs/>
          <w:u w:val="single"/>
        </w:rPr>
      </w:pPr>
      <w:r>
        <w:rPr>
          <w:b/>
          <w:bCs/>
          <w:u w:val="single"/>
        </w:rPr>
        <w:t xml:space="preserve"> </w:t>
      </w:r>
      <w:r w:rsidR="00517559" w:rsidRPr="00DE78A8">
        <w:rPr>
          <w:b/>
          <w:bCs/>
          <w:u w:val="single"/>
        </w:rPr>
        <w:t>Safeguarding employees because of a referral</w:t>
      </w:r>
    </w:p>
    <w:p w14:paraId="4B043E1D" w14:textId="7D002300" w:rsidR="00517559" w:rsidRDefault="000578E5" w:rsidP="00141124">
      <w:pPr>
        <w:spacing w:line="276" w:lineRule="auto"/>
      </w:pPr>
      <w:r>
        <w:t>City Skills recognises that concerns may be raised about staff members.</w:t>
      </w:r>
      <w:r>
        <w:br/>
        <w:t>Staff will be supported, and proportionate measures taken to ensure safety and wellbeing.</w:t>
      </w:r>
      <w:r>
        <w:br/>
        <w:t>Where necessary, police or safeguarding agencies will be engaged, and risk assessments carried out</w:t>
      </w:r>
      <w:r>
        <w:t xml:space="preserve">. </w:t>
      </w:r>
    </w:p>
    <w:p w14:paraId="3DAB1EC9" w14:textId="77777777" w:rsidR="000578E5" w:rsidRDefault="000578E5" w:rsidP="00E94E70">
      <w:pPr>
        <w:jc w:val="both"/>
      </w:pPr>
    </w:p>
    <w:p w14:paraId="37509F65" w14:textId="61F44BC2" w:rsidR="00AB5700" w:rsidRDefault="00AB5700" w:rsidP="00E94E70">
      <w:pPr>
        <w:jc w:val="both"/>
      </w:pPr>
    </w:p>
    <w:p w14:paraId="04EDB3EA" w14:textId="2E1BC20B" w:rsidR="00AB5700" w:rsidRDefault="00AB5700" w:rsidP="00E94E70">
      <w:pPr>
        <w:jc w:val="both"/>
      </w:pPr>
    </w:p>
    <w:p w14:paraId="79EFF603" w14:textId="05BDBF03" w:rsidR="00AB5700" w:rsidRDefault="00AB5700" w:rsidP="00E94E70">
      <w:pPr>
        <w:jc w:val="both"/>
      </w:pPr>
    </w:p>
    <w:p w14:paraId="5B559B8C" w14:textId="7E3D324E" w:rsidR="00AB5700" w:rsidRDefault="00AB5700" w:rsidP="00E94E70">
      <w:pPr>
        <w:jc w:val="both"/>
      </w:pPr>
    </w:p>
    <w:p w14:paraId="0CBFE27C" w14:textId="3860642C" w:rsidR="00AB5700" w:rsidRDefault="00AB5700" w:rsidP="00E94E70">
      <w:pPr>
        <w:jc w:val="both"/>
      </w:pPr>
    </w:p>
    <w:p w14:paraId="680AF100" w14:textId="06CC86B0" w:rsidR="00AB5700" w:rsidRDefault="00AB5700" w:rsidP="00E94E70">
      <w:pPr>
        <w:jc w:val="both"/>
      </w:pPr>
    </w:p>
    <w:p w14:paraId="30F1167B" w14:textId="77777777" w:rsidR="002E4507" w:rsidRDefault="002E4507" w:rsidP="00E94E70">
      <w:pPr>
        <w:jc w:val="both"/>
      </w:pPr>
    </w:p>
    <w:p w14:paraId="43C57C7C" w14:textId="77777777" w:rsidR="000578E5" w:rsidRDefault="000578E5" w:rsidP="00E94E70">
      <w:pPr>
        <w:jc w:val="both"/>
      </w:pPr>
    </w:p>
    <w:p w14:paraId="24CD7C0E" w14:textId="77777777" w:rsidR="000578E5" w:rsidRDefault="000578E5" w:rsidP="00E94E70">
      <w:pPr>
        <w:jc w:val="both"/>
      </w:pPr>
    </w:p>
    <w:p w14:paraId="42BABACF" w14:textId="77777777" w:rsidR="000578E5" w:rsidRDefault="000578E5" w:rsidP="00E94E70">
      <w:pPr>
        <w:jc w:val="both"/>
      </w:pPr>
    </w:p>
    <w:p w14:paraId="02193572" w14:textId="77777777" w:rsidR="00B33C1D" w:rsidRDefault="00B33C1D" w:rsidP="00E94E70">
      <w:pPr>
        <w:jc w:val="both"/>
      </w:pPr>
    </w:p>
    <w:p w14:paraId="31F8ED4E" w14:textId="6542A075" w:rsidR="00AB5700" w:rsidRPr="00B33C1D" w:rsidRDefault="00AB5700" w:rsidP="00E94E70">
      <w:pPr>
        <w:jc w:val="both"/>
        <w:rPr>
          <w:b/>
          <w:bCs/>
          <w:u w:val="single"/>
        </w:rPr>
      </w:pPr>
      <w:r w:rsidRPr="00B33C1D">
        <w:rPr>
          <w:b/>
          <w:bCs/>
          <w:u w:val="single"/>
        </w:rPr>
        <w:lastRenderedPageBreak/>
        <w:t>APPENDIX 1</w:t>
      </w:r>
    </w:p>
    <w:p w14:paraId="5F07C83B" w14:textId="7F05EFBE" w:rsidR="00733701" w:rsidRDefault="00733701" w:rsidP="00B33C1D">
      <w:pPr>
        <w:spacing w:line="276" w:lineRule="auto"/>
        <w:jc w:val="both"/>
      </w:pPr>
      <w:r>
        <w:t xml:space="preserve">During interactions with both employees and the interactions with </w:t>
      </w:r>
      <w:r w:rsidR="00A1178B">
        <w:t>apprentices</w:t>
      </w:r>
      <w:r>
        <w:t xml:space="preserve"> through visits with their facilitator or development coach. </w:t>
      </w:r>
      <w:r w:rsidR="00051483">
        <w:t>All employees from</w:t>
      </w:r>
      <w:r w:rsidR="00FB6660">
        <w:t xml:space="preserve"> starting their employment</w:t>
      </w:r>
      <w:r w:rsidR="00531F0B">
        <w:t xml:space="preserve"> will complete a Prevent training programme and will </w:t>
      </w:r>
      <w:r w:rsidR="00874898">
        <w:t>refresh this training each year as well as ongoing training through standardisation,</w:t>
      </w:r>
      <w:r w:rsidR="00051483">
        <w:t xml:space="preserve"> will be familiar or some signs that could</w:t>
      </w:r>
      <w:r w:rsidR="00FB6660">
        <w:t xml:space="preserve"> indicate radicalisation.</w:t>
      </w:r>
    </w:p>
    <w:p w14:paraId="38AD290E" w14:textId="77777777" w:rsidR="00AB5700" w:rsidRPr="00AB5700" w:rsidRDefault="00AB5700" w:rsidP="00B33C1D">
      <w:pPr>
        <w:shd w:val="clear" w:color="auto" w:fill="FFFFFF"/>
        <w:spacing w:beforeAutospacing="1" w:after="0" w:afterAutospacing="1" w:line="276" w:lineRule="auto"/>
        <w:jc w:val="both"/>
        <w:textAlignment w:val="baseline"/>
        <w:rPr>
          <w:rFonts w:eastAsia="Times New Roman" w:cstheme="minorHAnsi"/>
          <w:lang w:eastAsia="en-GB"/>
        </w:rPr>
      </w:pPr>
      <w:r w:rsidRPr="00AB5700">
        <w:rPr>
          <w:rFonts w:eastAsia="Times New Roman" w:cstheme="minorHAnsi"/>
          <w:b/>
          <w:bCs/>
          <w:bdr w:val="none" w:sz="0" w:space="0" w:color="auto" w:frame="1"/>
          <w:lang w:eastAsia="en-GB"/>
        </w:rPr>
        <w:t>Outward appearance</w:t>
      </w:r>
    </w:p>
    <w:p w14:paraId="660CD753" w14:textId="77777777" w:rsidR="00AB5700" w:rsidRPr="00AB5700" w:rsidRDefault="00AB5700" w:rsidP="00B33C1D">
      <w:pPr>
        <w:numPr>
          <w:ilvl w:val="0"/>
          <w:numId w:val="8"/>
        </w:numPr>
        <w:shd w:val="clear" w:color="auto" w:fill="FFFFFF"/>
        <w:spacing w:before="100" w:beforeAutospacing="1" w:after="100" w:afterAutospacing="1" w:line="276" w:lineRule="auto"/>
        <w:jc w:val="both"/>
        <w:textAlignment w:val="baseline"/>
        <w:rPr>
          <w:rFonts w:eastAsia="Times New Roman" w:cstheme="minorHAnsi"/>
          <w:lang w:eastAsia="en-GB"/>
        </w:rPr>
      </w:pPr>
      <w:r w:rsidRPr="00AB5700">
        <w:rPr>
          <w:rFonts w:eastAsia="Times New Roman" w:cstheme="minorHAnsi"/>
          <w:lang w:eastAsia="en-GB"/>
        </w:rPr>
        <w:t>Becoming increasingly argumentative</w:t>
      </w:r>
    </w:p>
    <w:p w14:paraId="15AD71CF" w14:textId="77777777" w:rsidR="00AB5700" w:rsidRPr="00AB5700" w:rsidRDefault="00AB5700" w:rsidP="00B33C1D">
      <w:pPr>
        <w:numPr>
          <w:ilvl w:val="0"/>
          <w:numId w:val="8"/>
        </w:numPr>
        <w:shd w:val="clear" w:color="auto" w:fill="FFFFFF"/>
        <w:spacing w:before="100" w:beforeAutospacing="1" w:after="100" w:afterAutospacing="1" w:line="276" w:lineRule="auto"/>
        <w:jc w:val="both"/>
        <w:textAlignment w:val="baseline"/>
        <w:rPr>
          <w:rFonts w:eastAsia="Times New Roman" w:cstheme="minorHAnsi"/>
          <w:lang w:eastAsia="en-GB"/>
        </w:rPr>
      </w:pPr>
      <w:r w:rsidRPr="00AB5700">
        <w:rPr>
          <w:rFonts w:eastAsia="Times New Roman" w:cstheme="minorHAnsi"/>
          <w:lang w:eastAsia="en-GB"/>
        </w:rPr>
        <w:t>Refusing to listen to different points of view</w:t>
      </w:r>
    </w:p>
    <w:p w14:paraId="39F3BFD5" w14:textId="77777777" w:rsidR="00AB5700" w:rsidRPr="00AB5700" w:rsidRDefault="00AB5700" w:rsidP="00B33C1D">
      <w:pPr>
        <w:numPr>
          <w:ilvl w:val="0"/>
          <w:numId w:val="8"/>
        </w:numPr>
        <w:shd w:val="clear" w:color="auto" w:fill="FFFFFF"/>
        <w:spacing w:before="100" w:beforeAutospacing="1" w:after="100" w:afterAutospacing="1" w:line="276" w:lineRule="auto"/>
        <w:jc w:val="both"/>
        <w:textAlignment w:val="baseline"/>
        <w:rPr>
          <w:rFonts w:eastAsia="Times New Roman" w:cstheme="minorHAnsi"/>
          <w:lang w:eastAsia="en-GB"/>
        </w:rPr>
      </w:pPr>
      <w:r w:rsidRPr="00AB5700">
        <w:rPr>
          <w:rFonts w:eastAsia="Times New Roman" w:cstheme="minorHAnsi"/>
          <w:lang w:eastAsia="en-GB"/>
        </w:rPr>
        <w:t>Unwilling to engage with children who are different</w:t>
      </w:r>
    </w:p>
    <w:p w14:paraId="5713199B" w14:textId="77777777" w:rsidR="00AB5700" w:rsidRPr="00AB5700" w:rsidRDefault="00AB5700" w:rsidP="00B33C1D">
      <w:pPr>
        <w:numPr>
          <w:ilvl w:val="0"/>
          <w:numId w:val="8"/>
        </w:numPr>
        <w:shd w:val="clear" w:color="auto" w:fill="FFFFFF"/>
        <w:spacing w:before="100" w:beforeAutospacing="1" w:after="100" w:afterAutospacing="1" w:line="276" w:lineRule="auto"/>
        <w:jc w:val="both"/>
        <w:textAlignment w:val="baseline"/>
        <w:rPr>
          <w:rFonts w:eastAsia="Times New Roman" w:cstheme="minorHAnsi"/>
          <w:lang w:eastAsia="en-GB"/>
        </w:rPr>
      </w:pPr>
      <w:r w:rsidRPr="00AB5700">
        <w:rPr>
          <w:rFonts w:eastAsia="Times New Roman" w:cstheme="minorHAnsi"/>
          <w:lang w:eastAsia="en-GB"/>
        </w:rPr>
        <w:t>Becoming abusive to children who are different</w:t>
      </w:r>
    </w:p>
    <w:p w14:paraId="12CA373D" w14:textId="77777777" w:rsidR="00AB5700" w:rsidRPr="00AB5700" w:rsidRDefault="00AB5700" w:rsidP="00B33C1D">
      <w:pPr>
        <w:numPr>
          <w:ilvl w:val="0"/>
          <w:numId w:val="8"/>
        </w:numPr>
        <w:shd w:val="clear" w:color="auto" w:fill="FFFFFF"/>
        <w:spacing w:before="100" w:beforeAutospacing="1" w:after="100" w:afterAutospacing="1" w:line="276" w:lineRule="auto"/>
        <w:jc w:val="both"/>
        <w:textAlignment w:val="baseline"/>
        <w:rPr>
          <w:rFonts w:eastAsia="Times New Roman" w:cstheme="minorHAnsi"/>
          <w:lang w:eastAsia="en-GB"/>
        </w:rPr>
      </w:pPr>
      <w:r w:rsidRPr="00AB5700">
        <w:rPr>
          <w:rFonts w:eastAsia="Times New Roman" w:cstheme="minorHAnsi"/>
          <w:lang w:eastAsia="en-GB"/>
        </w:rPr>
        <w:t>Embracing conspiracy theories</w:t>
      </w:r>
    </w:p>
    <w:p w14:paraId="72B5D029" w14:textId="77777777" w:rsidR="00AB5700" w:rsidRPr="00AB5700" w:rsidRDefault="00AB5700" w:rsidP="00B33C1D">
      <w:pPr>
        <w:numPr>
          <w:ilvl w:val="0"/>
          <w:numId w:val="8"/>
        </w:numPr>
        <w:shd w:val="clear" w:color="auto" w:fill="FFFFFF"/>
        <w:spacing w:before="100" w:beforeAutospacing="1" w:after="100" w:afterAutospacing="1" w:line="276" w:lineRule="auto"/>
        <w:jc w:val="both"/>
        <w:textAlignment w:val="baseline"/>
        <w:rPr>
          <w:rFonts w:eastAsia="Times New Roman" w:cstheme="minorHAnsi"/>
          <w:lang w:eastAsia="en-GB"/>
        </w:rPr>
      </w:pPr>
      <w:r w:rsidRPr="00AB5700">
        <w:rPr>
          <w:rFonts w:eastAsia="Times New Roman" w:cstheme="minorHAnsi"/>
          <w:lang w:eastAsia="en-GB"/>
        </w:rPr>
        <w:t>Feeling persecuted</w:t>
      </w:r>
    </w:p>
    <w:p w14:paraId="43FFAD28" w14:textId="77777777" w:rsidR="00AB5700" w:rsidRPr="00AB5700" w:rsidRDefault="00AB5700" w:rsidP="00B33C1D">
      <w:pPr>
        <w:numPr>
          <w:ilvl w:val="0"/>
          <w:numId w:val="8"/>
        </w:numPr>
        <w:shd w:val="clear" w:color="auto" w:fill="FFFFFF"/>
        <w:spacing w:before="100" w:beforeAutospacing="1" w:after="100" w:afterAutospacing="1" w:line="276" w:lineRule="auto"/>
        <w:jc w:val="both"/>
        <w:textAlignment w:val="baseline"/>
        <w:rPr>
          <w:rFonts w:eastAsia="Times New Roman" w:cstheme="minorHAnsi"/>
          <w:lang w:eastAsia="en-GB"/>
        </w:rPr>
      </w:pPr>
      <w:r w:rsidRPr="00AB5700">
        <w:rPr>
          <w:rFonts w:eastAsia="Times New Roman" w:cstheme="minorHAnsi"/>
          <w:lang w:eastAsia="en-GB"/>
        </w:rPr>
        <w:t>Changing friends and appearance</w:t>
      </w:r>
    </w:p>
    <w:p w14:paraId="42A29F8A" w14:textId="77777777" w:rsidR="00AB5700" w:rsidRPr="00AB5700" w:rsidRDefault="00AB5700" w:rsidP="00B33C1D">
      <w:pPr>
        <w:numPr>
          <w:ilvl w:val="0"/>
          <w:numId w:val="8"/>
        </w:numPr>
        <w:shd w:val="clear" w:color="auto" w:fill="FFFFFF"/>
        <w:spacing w:before="100" w:beforeAutospacing="1" w:after="100" w:afterAutospacing="1" w:line="276" w:lineRule="auto"/>
        <w:jc w:val="both"/>
        <w:textAlignment w:val="baseline"/>
        <w:rPr>
          <w:rFonts w:eastAsia="Times New Roman" w:cstheme="minorHAnsi"/>
          <w:lang w:eastAsia="en-GB"/>
        </w:rPr>
      </w:pPr>
      <w:r w:rsidRPr="00AB5700">
        <w:rPr>
          <w:rFonts w:eastAsia="Times New Roman" w:cstheme="minorHAnsi"/>
          <w:lang w:eastAsia="en-GB"/>
        </w:rPr>
        <w:t>Distancing themselves from old friends</w:t>
      </w:r>
    </w:p>
    <w:p w14:paraId="73CF39F6" w14:textId="77777777" w:rsidR="00AB5700" w:rsidRPr="00AB5700" w:rsidRDefault="00AB5700" w:rsidP="00B33C1D">
      <w:pPr>
        <w:numPr>
          <w:ilvl w:val="0"/>
          <w:numId w:val="8"/>
        </w:numPr>
        <w:shd w:val="clear" w:color="auto" w:fill="FFFFFF"/>
        <w:spacing w:before="100" w:beforeAutospacing="1" w:after="100" w:afterAutospacing="1" w:line="276" w:lineRule="auto"/>
        <w:jc w:val="both"/>
        <w:textAlignment w:val="baseline"/>
        <w:rPr>
          <w:rFonts w:eastAsia="Times New Roman" w:cstheme="minorHAnsi"/>
          <w:lang w:eastAsia="en-GB"/>
        </w:rPr>
      </w:pPr>
      <w:r w:rsidRPr="00AB5700">
        <w:rPr>
          <w:rFonts w:eastAsia="Times New Roman" w:cstheme="minorHAnsi"/>
          <w:lang w:eastAsia="en-GB"/>
        </w:rPr>
        <w:t>No longer doing things they used to enjoy</w:t>
      </w:r>
    </w:p>
    <w:p w14:paraId="6FEF817C" w14:textId="77777777" w:rsidR="00AB5700" w:rsidRPr="00AB5700" w:rsidRDefault="00AB5700" w:rsidP="00B33C1D">
      <w:pPr>
        <w:numPr>
          <w:ilvl w:val="0"/>
          <w:numId w:val="8"/>
        </w:numPr>
        <w:shd w:val="clear" w:color="auto" w:fill="FFFFFF"/>
        <w:spacing w:before="100" w:beforeAutospacing="1" w:after="100" w:afterAutospacing="1" w:line="276" w:lineRule="auto"/>
        <w:jc w:val="both"/>
        <w:textAlignment w:val="baseline"/>
        <w:rPr>
          <w:rFonts w:eastAsia="Times New Roman" w:cstheme="minorHAnsi"/>
          <w:lang w:eastAsia="en-GB"/>
        </w:rPr>
      </w:pPr>
      <w:r w:rsidRPr="00AB5700">
        <w:rPr>
          <w:rFonts w:eastAsia="Times New Roman" w:cstheme="minorHAnsi"/>
          <w:lang w:eastAsia="en-GB"/>
        </w:rPr>
        <w:t>Converting to a new religion</w:t>
      </w:r>
    </w:p>
    <w:p w14:paraId="52475A45" w14:textId="77777777" w:rsidR="00AB5700" w:rsidRPr="00AB5700" w:rsidRDefault="00AB5700" w:rsidP="00B33C1D">
      <w:pPr>
        <w:numPr>
          <w:ilvl w:val="0"/>
          <w:numId w:val="8"/>
        </w:numPr>
        <w:shd w:val="clear" w:color="auto" w:fill="FFFFFF"/>
        <w:spacing w:before="100" w:beforeAutospacing="1" w:after="100" w:afterAutospacing="1" w:line="276" w:lineRule="auto"/>
        <w:jc w:val="both"/>
        <w:textAlignment w:val="baseline"/>
        <w:rPr>
          <w:rFonts w:eastAsia="Times New Roman" w:cstheme="minorHAnsi"/>
          <w:lang w:eastAsia="en-GB"/>
        </w:rPr>
      </w:pPr>
      <w:r w:rsidRPr="00AB5700">
        <w:rPr>
          <w:rFonts w:eastAsia="Times New Roman" w:cstheme="minorHAnsi"/>
          <w:lang w:eastAsia="en-GB"/>
        </w:rPr>
        <w:t>Being secretive and reluctant to discuss their whereabouts</w:t>
      </w:r>
    </w:p>
    <w:p w14:paraId="165EFC62" w14:textId="77777777" w:rsidR="00AB5700" w:rsidRPr="00AB5700" w:rsidRDefault="00AB5700" w:rsidP="00B33C1D">
      <w:pPr>
        <w:numPr>
          <w:ilvl w:val="0"/>
          <w:numId w:val="8"/>
        </w:numPr>
        <w:shd w:val="clear" w:color="auto" w:fill="FFFFFF"/>
        <w:spacing w:before="100" w:beforeAutospacing="1" w:after="100" w:afterAutospacing="1" w:line="276" w:lineRule="auto"/>
        <w:jc w:val="both"/>
        <w:textAlignment w:val="baseline"/>
        <w:rPr>
          <w:rFonts w:eastAsia="Times New Roman" w:cstheme="minorHAnsi"/>
          <w:lang w:eastAsia="en-GB"/>
        </w:rPr>
      </w:pPr>
      <w:r w:rsidRPr="00AB5700">
        <w:rPr>
          <w:rFonts w:eastAsia="Times New Roman" w:cstheme="minorHAnsi"/>
          <w:lang w:eastAsia="en-GB"/>
        </w:rPr>
        <w:t>Sympathetic to extremist ideologies and groups</w:t>
      </w:r>
    </w:p>
    <w:p w14:paraId="550503FB" w14:textId="77777777" w:rsidR="00AB5700" w:rsidRPr="00AB5700" w:rsidRDefault="00AB5700" w:rsidP="00B33C1D">
      <w:pPr>
        <w:shd w:val="clear" w:color="auto" w:fill="FFFFFF"/>
        <w:spacing w:beforeAutospacing="1" w:after="0" w:afterAutospacing="1" w:line="276" w:lineRule="auto"/>
        <w:jc w:val="both"/>
        <w:textAlignment w:val="baseline"/>
        <w:rPr>
          <w:rFonts w:eastAsia="Times New Roman" w:cstheme="minorHAnsi"/>
          <w:lang w:eastAsia="en-GB"/>
        </w:rPr>
      </w:pPr>
      <w:r w:rsidRPr="00AB5700">
        <w:rPr>
          <w:rFonts w:eastAsia="Times New Roman" w:cstheme="minorHAnsi"/>
          <w:b/>
          <w:bCs/>
          <w:bdr w:val="none" w:sz="0" w:space="0" w:color="auto" w:frame="1"/>
          <w:lang w:eastAsia="en-GB"/>
        </w:rPr>
        <w:t>Online behaviour</w:t>
      </w:r>
    </w:p>
    <w:p w14:paraId="3C769FDB" w14:textId="77777777" w:rsidR="00AB5700" w:rsidRPr="00AB5700" w:rsidRDefault="00AB5700" w:rsidP="00B33C1D">
      <w:pPr>
        <w:numPr>
          <w:ilvl w:val="0"/>
          <w:numId w:val="9"/>
        </w:numPr>
        <w:shd w:val="clear" w:color="auto" w:fill="FFFFFF"/>
        <w:spacing w:before="100" w:beforeAutospacing="1" w:after="100" w:afterAutospacing="1" w:line="276" w:lineRule="auto"/>
        <w:jc w:val="both"/>
        <w:textAlignment w:val="baseline"/>
        <w:rPr>
          <w:rFonts w:eastAsia="Times New Roman" w:cstheme="minorHAnsi"/>
          <w:lang w:eastAsia="en-GB"/>
        </w:rPr>
      </w:pPr>
      <w:r w:rsidRPr="00AB5700">
        <w:rPr>
          <w:rFonts w:eastAsia="Times New Roman" w:cstheme="minorHAnsi"/>
          <w:lang w:eastAsia="en-GB"/>
        </w:rPr>
        <w:t>Changing online identity</w:t>
      </w:r>
    </w:p>
    <w:p w14:paraId="2DDF6F13" w14:textId="77777777" w:rsidR="00AB5700" w:rsidRPr="00AB5700" w:rsidRDefault="00AB5700" w:rsidP="00B33C1D">
      <w:pPr>
        <w:numPr>
          <w:ilvl w:val="0"/>
          <w:numId w:val="9"/>
        </w:numPr>
        <w:shd w:val="clear" w:color="auto" w:fill="FFFFFF"/>
        <w:spacing w:before="100" w:beforeAutospacing="1" w:after="100" w:afterAutospacing="1" w:line="276" w:lineRule="auto"/>
        <w:jc w:val="both"/>
        <w:textAlignment w:val="baseline"/>
        <w:rPr>
          <w:rFonts w:eastAsia="Times New Roman" w:cstheme="minorHAnsi"/>
          <w:lang w:eastAsia="en-GB"/>
        </w:rPr>
      </w:pPr>
      <w:r w:rsidRPr="00AB5700">
        <w:rPr>
          <w:rFonts w:eastAsia="Times New Roman" w:cstheme="minorHAnsi"/>
          <w:lang w:eastAsia="en-GB"/>
        </w:rPr>
        <w:t>Having more than one online identity</w:t>
      </w:r>
    </w:p>
    <w:p w14:paraId="6FB4EF8F" w14:textId="77777777" w:rsidR="00AB5700" w:rsidRPr="00AB5700" w:rsidRDefault="00AB5700" w:rsidP="00B33C1D">
      <w:pPr>
        <w:numPr>
          <w:ilvl w:val="0"/>
          <w:numId w:val="9"/>
        </w:numPr>
        <w:shd w:val="clear" w:color="auto" w:fill="FFFFFF"/>
        <w:spacing w:before="100" w:beforeAutospacing="1" w:after="100" w:afterAutospacing="1" w:line="276" w:lineRule="auto"/>
        <w:jc w:val="both"/>
        <w:textAlignment w:val="baseline"/>
        <w:rPr>
          <w:rFonts w:eastAsia="Times New Roman" w:cstheme="minorHAnsi"/>
          <w:lang w:eastAsia="en-GB"/>
        </w:rPr>
      </w:pPr>
      <w:r w:rsidRPr="00AB5700">
        <w:rPr>
          <w:rFonts w:eastAsia="Times New Roman" w:cstheme="minorHAnsi"/>
          <w:lang w:eastAsia="en-GB"/>
        </w:rPr>
        <w:t>Spending a lot of time online or on the phone</w:t>
      </w:r>
    </w:p>
    <w:p w14:paraId="0B5741FB" w14:textId="77777777" w:rsidR="00AB5700" w:rsidRPr="00AB5700" w:rsidRDefault="00AB5700" w:rsidP="00B33C1D">
      <w:pPr>
        <w:numPr>
          <w:ilvl w:val="0"/>
          <w:numId w:val="9"/>
        </w:numPr>
        <w:shd w:val="clear" w:color="auto" w:fill="FFFFFF"/>
        <w:spacing w:before="100" w:beforeAutospacing="1" w:after="100" w:afterAutospacing="1" w:line="276" w:lineRule="auto"/>
        <w:jc w:val="both"/>
        <w:textAlignment w:val="baseline"/>
        <w:rPr>
          <w:rFonts w:eastAsia="Times New Roman" w:cstheme="minorHAnsi"/>
          <w:lang w:eastAsia="en-GB"/>
        </w:rPr>
      </w:pPr>
      <w:r w:rsidRPr="00AB5700">
        <w:rPr>
          <w:rFonts w:eastAsia="Times New Roman" w:cstheme="minorHAnsi"/>
          <w:lang w:eastAsia="en-GB"/>
        </w:rPr>
        <w:t>Accessing extremist online content</w:t>
      </w:r>
    </w:p>
    <w:p w14:paraId="2D8AE592" w14:textId="77777777" w:rsidR="00AB5700" w:rsidRDefault="00AB5700" w:rsidP="00B33C1D">
      <w:pPr>
        <w:numPr>
          <w:ilvl w:val="0"/>
          <w:numId w:val="9"/>
        </w:numPr>
        <w:shd w:val="clear" w:color="auto" w:fill="FFFFFF"/>
        <w:spacing w:before="100" w:beforeAutospacing="1" w:after="100" w:afterAutospacing="1" w:line="276" w:lineRule="auto"/>
        <w:jc w:val="both"/>
        <w:textAlignment w:val="baseline"/>
        <w:rPr>
          <w:rFonts w:eastAsia="Times New Roman" w:cstheme="minorHAnsi"/>
          <w:lang w:eastAsia="en-GB"/>
        </w:rPr>
      </w:pPr>
      <w:r w:rsidRPr="00AB5700">
        <w:rPr>
          <w:rFonts w:eastAsia="Times New Roman" w:cstheme="minorHAnsi"/>
          <w:lang w:eastAsia="en-GB"/>
        </w:rPr>
        <w:t>Joining or trying to join an extremist organisation</w:t>
      </w:r>
    </w:p>
    <w:p w14:paraId="1762C194" w14:textId="77777777" w:rsidR="00F457A7" w:rsidRDefault="00F457A7" w:rsidP="00F457A7">
      <w:pPr>
        <w:shd w:val="clear" w:color="auto" w:fill="FFFFFF"/>
        <w:spacing w:before="100" w:beforeAutospacing="1" w:after="100" w:afterAutospacing="1" w:line="240" w:lineRule="auto"/>
        <w:jc w:val="both"/>
        <w:textAlignment w:val="baseline"/>
        <w:rPr>
          <w:rFonts w:eastAsia="Times New Roman" w:cstheme="minorHAnsi"/>
          <w:lang w:eastAsia="en-GB"/>
        </w:rPr>
      </w:pPr>
    </w:p>
    <w:p w14:paraId="6B1CA070" w14:textId="77777777" w:rsidR="00F457A7" w:rsidRDefault="00F457A7" w:rsidP="00F457A7">
      <w:pPr>
        <w:shd w:val="clear" w:color="auto" w:fill="FFFFFF"/>
        <w:spacing w:before="100" w:beforeAutospacing="1" w:after="100" w:afterAutospacing="1" w:line="240" w:lineRule="auto"/>
        <w:jc w:val="both"/>
        <w:textAlignment w:val="baseline"/>
        <w:rPr>
          <w:rFonts w:eastAsia="Times New Roman" w:cstheme="minorHAnsi"/>
          <w:lang w:eastAsia="en-GB"/>
        </w:rPr>
      </w:pPr>
    </w:p>
    <w:p w14:paraId="18F3BA7C" w14:textId="77777777" w:rsidR="00F457A7" w:rsidRDefault="00F457A7" w:rsidP="00F457A7">
      <w:pPr>
        <w:shd w:val="clear" w:color="auto" w:fill="FFFFFF"/>
        <w:spacing w:before="100" w:beforeAutospacing="1" w:after="100" w:afterAutospacing="1" w:line="240" w:lineRule="auto"/>
        <w:jc w:val="both"/>
        <w:textAlignment w:val="baseline"/>
        <w:rPr>
          <w:rFonts w:eastAsia="Times New Roman" w:cstheme="minorHAnsi"/>
          <w:lang w:eastAsia="en-GB"/>
        </w:rPr>
      </w:pPr>
    </w:p>
    <w:p w14:paraId="69A343EA" w14:textId="77777777" w:rsidR="00F457A7" w:rsidRDefault="00F457A7" w:rsidP="00F457A7">
      <w:pPr>
        <w:shd w:val="clear" w:color="auto" w:fill="FFFFFF"/>
        <w:spacing w:before="100" w:beforeAutospacing="1" w:after="100" w:afterAutospacing="1" w:line="240" w:lineRule="auto"/>
        <w:jc w:val="both"/>
        <w:textAlignment w:val="baseline"/>
        <w:rPr>
          <w:rFonts w:eastAsia="Times New Roman" w:cstheme="minorHAnsi"/>
          <w:lang w:eastAsia="en-GB"/>
        </w:rPr>
      </w:pPr>
    </w:p>
    <w:p w14:paraId="14CEB042" w14:textId="77777777" w:rsidR="00F457A7" w:rsidRDefault="00F457A7" w:rsidP="00F457A7">
      <w:pPr>
        <w:shd w:val="clear" w:color="auto" w:fill="FFFFFF"/>
        <w:spacing w:before="100" w:beforeAutospacing="1" w:after="100" w:afterAutospacing="1" w:line="240" w:lineRule="auto"/>
        <w:jc w:val="both"/>
        <w:textAlignment w:val="baseline"/>
        <w:rPr>
          <w:rFonts w:eastAsia="Times New Roman" w:cstheme="minorHAnsi"/>
          <w:lang w:eastAsia="en-GB"/>
        </w:rPr>
      </w:pPr>
    </w:p>
    <w:p w14:paraId="594902AB" w14:textId="77777777" w:rsidR="000578E5" w:rsidRDefault="000578E5" w:rsidP="00F457A7">
      <w:pPr>
        <w:shd w:val="clear" w:color="auto" w:fill="FFFFFF"/>
        <w:spacing w:before="100" w:beforeAutospacing="1" w:after="100" w:afterAutospacing="1" w:line="240" w:lineRule="auto"/>
        <w:jc w:val="both"/>
        <w:textAlignment w:val="baseline"/>
        <w:rPr>
          <w:rFonts w:eastAsia="Times New Roman" w:cstheme="minorHAnsi"/>
          <w:lang w:eastAsia="en-GB"/>
        </w:rPr>
      </w:pPr>
    </w:p>
    <w:p w14:paraId="2D19541A" w14:textId="77777777" w:rsidR="000578E5" w:rsidRDefault="000578E5" w:rsidP="00F457A7">
      <w:pPr>
        <w:shd w:val="clear" w:color="auto" w:fill="FFFFFF"/>
        <w:spacing w:before="100" w:beforeAutospacing="1" w:after="100" w:afterAutospacing="1" w:line="240" w:lineRule="auto"/>
        <w:jc w:val="both"/>
        <w:textAlignment w:val="baseline"/>
        <w:rPr>
          <w:rFonts w:eastAsia="Times New Roman" w:cstheme="minorHAnsi"/>
          <w:lang w:eastAsia="en-GB"/>
        </w:rPr>
      </w:pPr>
    </w:p>
    <w:p w14:paraId="30D92273" w14:textId="77777777" w:rsidR="000578E5" w:rsidRDefault="000578E5" w:rsidP="00F457A7">
      <w:pPr>
        <w:shd w:val="clear" w:color="auto" w:fill="FFFFFF"/>
        <w:spacing w:before="100" w:beforeAutospacing="1" w:after="100" w:afterAutospacing="1" w:line="240" w:lineRule="auto"/>
        <w:jc w:val="both"/>
        <w:textAlignment w:val="baseline"/>
        <w:rPr>
          <w:rFonts w:eastAsia="Times New Roman" w:cstheme="minorHAnsi"/>
          <w:lang w:eastAsia="en-GB"/>
        </w:rPr>
      </w:pPr>
    </w:p>
    <w:p w14:paraId="6CE35496" w14:textId="77777777" w:rsidR="00AB5700" w:rsidRDefault="00AB5700" w:rsidP="00E94E70">
      <w:pPr>
        <w:jc w:val="both"/>
      </w:pPr>
    </w:p>
    <w:tbl>
      <w:tblPr>
        <w:tblW w:w="7260" w:type="dxa"/>
        <w:tblLook w:val="04A0" w:firstRow="1" w:lastRow="0" w:firstColumn="1" w:lastColumn="0" w:noHBand="0" w:noVBand="1"/>
      </w:tblPr>
      <w:tblGrid>
        <w:gridCol w:w="3980"/>
        <w:gridCol w:w="3280"/>
      </w:tblGrid>
      <w:tr w:rsidR="00392D60" w:rsidRPr="00392D60" w14:paraId="0D604A80" w14:textId="77777777" w:rsidTr="00392D60">
        <w:trPr>
          <w:trHeight w:val="375"/>
        </w:trPr>
        <w:tc>
          <w:tcPr>
            <w:tcW w:w="3980" w:type="dxa"/>
            <w:tcBorders>
              <w:top w:val="single" w:sz="4" w:space="0" w:color="auto"/>
              <w:left w:val="single" w:sz="4" w:space="0" w:color="auto"/>
              <w:bottom w:val="single" w:sz="4" w:space="0" w:color="auto"/>
              <w:right w:val="single" w:sz="4" w:space="0" w:color="auto"/>
            </w:tcBorders>
            <w:shd w:val="clear" w:color="000000" w:fill="305496"/>
            <w:noWrap/>
            <w:vAlign w:val="bottom"/>
            <w:hideMark/>
          </w:tcPr>
          <w:p w14:paraId="51646F7E" w14:textId="77777777" w:rsidR="00392D60" w:rsidRPr="00392D60" w:rsidRDefault="00392D60" w:rsidP="00E94E70">
            <w:pPr>
              <w:spacing w:after="0" w:line="240" w:lineRule="auto"/>
              <w:jc w:val="both"/>
              <w:rPr>
                <w:rFonts w:ascii="Calibri" w:eastAsia="Times New Roman" w:hAnsi="Calibri" w:cs="Calibri"/>
                <w:b/>
                <w:bCs/>
                <w:color w:val="FFFFFF"/>
                <w:sz w:val="28"/>
                <w:szCs w:val="28"/>
                <w:lang w:eastAsia="en-GB"/>
              </w:rPr>
            </w:pPr>
            <w:r w:rsidRPr="00392D60">
              <w:rPr>
                <w:rFonts w:ascii="Calibri" w:eastAsia="Times New Roman" w:hAnsi="Calibri" w:cs="Calibri"/>
                <w:b/>
                <w:bCs/>
                <w:color w:val="FFFFFF"/>
                <w:sz w:val="28"/>
                <w:szCs w:val="28"/>
                <w:lang w:eastAsia="en-GB"/>
              </w:rPr>
              <w:lastRenderedPageBreak/>
              <w:t>Policy review area</w:t>
            </w:r>
          </w:p>
        </w:tc>
        <w:tc>
          <w:tcPr>
            <w:tcW w:w="3280" w:type="dxa"/>
            <w:tcBorders>
              <w:top w:val="single" w:sz="4" w:space="0" w:color="auto"/>
              <w:left w:val="nil"/>
              <w:bottom w:val="single" w:sz="4" w:space="0" w:color="auto"/>
              <w:right w:val="single" w:sz="4" w:space="0" w:color="auto"/>
            </w:tcBorders>
            <w:noWrap/>
            <w:vAlign w:val="bottom"/>
            <w:hideMark/>
          </w:tcPr>
          <w:p w14:paraId="15162398" w14:textId="77777777" w:rsidR="00392D60" w:rsidRPr="00392D60" w:rsidRDefault="00392D60" w:rsidP="00E94E70">
            <w:pPr>
              <w:spacing w:after="0" w:line="240" w:lineRule="auto"/>
              <w:jc w:val="both"/>
              <w:rPr>
                <w:rFonts w:ascii="Calibri" w:eastAsia="Times New Roman" w:hAnsi="Calibri" w:cs="Calibri"/>
                <w:b/>
                <w:bCs/>
                <w:color w:val="000000"/>
                <w:sz w:val="28"/>
                <w:szCs w:val="28"/>
                <w:lang w:eastAsia="en-GB"/>
              </w:rPr>
            </w:pPr>
            <w:r w:rsidRPr="00392D60">
              <w:rPr>
                <w:rFonts w:ascii="Calibri" w:eastAsia="Times New Roman" w:hAnsi="Calibri" w:cs="Calibri"/>
                <w:b/>
                <w:bCs/>
                <w:color w:val="000000"/>
                <w:sz w:val="28"/>
                <w:szCs w:val="28"/>
                <w:lang w:eastAsia="en-GB"/>
              </w:rPr>
              <w:t>Operations</w:t>
            </w:r>
          </w:p>
        </w:tc>
      </w:tr>
      <w:tr w:rsidR="00392D60" w:rsidRPr="00392D60" w14:paraId="5142F731" w14:textId="77777777" w:rsidTr="00392D60">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4216C087" w14:textId="77777777" w:rsidR="00392D60" w:rsidRPr="00392D60" w:rsidRDefault="00392D60" w:rsidP="00E94E70">
            <w:pPr>
              <w:spacing w:after="0" w:line="240" w:lineRule="auto"/>
              <w:jc w:val="both"/>
              <w:rPr>
                <w:rFonts w:ascii="Calibri" w:eastAsia="Times New Roman" w:hAnsi="Calibri" w:cs="Calibri"/>
                <w:b/>
                <w:bCs/>
                <w:color w:val="FFFFFF"/>
                <w:sz w:val="28"/>
                <w:szCs w:val="28"/>
                <w:lang w:eastAsia="en-GB"/>
              </w:rPr>
            </w:pPr>
            <w:r w:rsidRPr="00392D60">
              <w:rPr>
                <w:rFonts w:ascii="Calibri" w:eastAsia="Times New Roman" w:hAnsi="Calibri" w:cs="Calibri"/>
                <w:b/>
                <w:bCs/>
                <w:color w:val="FFFFFF"/>
                <w:sz w:val="28"/>
                <w:szCs w:val="28"/>
                <w:lang w:eastAsia="en-GB"/>
              </w:rPr>
              <w:t>Lead Manager</w:t>
            </w:r>
          </w:p>
        </w:tc>
        <w:tc>
          <w:tcPr>
            <w:tcW w:w="3280" w:type="dxa"/>
            <w:tcBorders>
              <w:top w:val="nil"/>
              <w:left w:val="nil"/>
              <w:bottom w:val="single" w:sz="4" w:space="0" w:color="auto"/>
              <w:right w:val="single" w:sz="4" w:space="0" w:color="auto"/>
            </w:tcBorders>
            <w:noWrap/>
            <w:vAlign w:val="bottom"/>
            <w:hideMark/>
          </w:tcPr>
          <w:p w14:paraId="7DE4E570" w14:textId="77777777" w:rsidR="00392D60" w:rsidRPr="00392D60" w:rsidRDefault="00392D60" w:rsidP="00E94E70">
            <w:pPr>
              <w:spacing w:after="0" w:line="240" w:lineRule="auto"/>
              <w:jc w:val="both"/>
              <w:rPr>
                <w:rFonts w:ascii="Calibri" w:eastAsia="Times New Roman" w:hAnsi="Calibri" w:cs="Calibri"/>
                <w:b/>
                <w:bCs/>
                <w:color w:val="000000"/>
                <w:sz w:val="28"/>
                <w:szCs w:val="28"/>
                <w:lang w:eastAsia="en-GB"/>
              </w:rPr>
            </w:pPr>
            <w:r w:rsidRPr="00392D60">
              <w:rPr>
                <w:rFonts w:ascii="Calibri" w:eastAsia="Times New Roman" w:hAnsi="Calibri" w:cs="Calibri"/>
                <w:b/>
                <w:bCs/>
                <w:color w:val="000000"/>
                <w:sz w:val="28"/>
                <w:szCs w:val="28"/>
                <w:lang w:eastAsia="en-GB"/>
              </w:rPr>
              <w:t>QM</w:t>
            </w:r>
          </w:p>
        </w:tc>
      </w:tr>
      <w:tr w:rsidR="00392D60" w:rsidRPr="00392D60" w14:paraId="5E2D5FA5" w14:textId="77777777" w:rsidTr="00392D60">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1111F63C" w14:textId="77777777" w:rsidR="00392D60" w:rsidRPr="00392D60" w:rsidRDefault="00392D60" w:rsidP="00E94E70">
            <w:pPr>
              <w:spacing w:after="0" w:line="240" w:lineRule="auto"/>
              <w:jc w:val="both"/>
              <w:rPr>
                <w:rFonts w:ascii="Calibri" w:eastAsia="Times New Roman" w:hAnsi="Calibri" w:cs="Calibri"/>
                <w:b/>
                <w:bCs/>
                <w:color w:val="FFFFFF"/>
                <w:sz w:val="28"/>
                <w:szCs w:val="28"/>
                <w:lang w:eastAsia="en-GB"/>
              </w:rPr>
            </w:pPr>
            <w:r w:rsidRPr="00392D60">
              <w:rPr>
                <w:rFonts w:ascii="Calibri" w:eastAsia="Times New Roman" w:hAnsi="Calibri" w:cs="Calibri"/>
                <w:b/>
                <w:bCs/>
                <w:color w:val="FFFFFF"/>
                <w:sz w:val="28"/>
                <w:szCs w:val="28"/>
                <w:lang w:eastAsia="en-GB"/>
              </w:rPr>
              <w:t>Approval Level</w:t>
            </w:r>
          </w:p>
        </w:tc>
        <w:tc>
          <w:tcPr>
            <w:tcW w:w="3280" w:type="dxa"/>
            <w:tcBorders>
              <w:top w:val="nil"/>
              <w:left w:val="nil"/>
              <w:bottom w:val="single" w:sz="4" w:space="0" w:color="auto"/>
              <w:right w:val="single" w:sz="4" w:space="0" w:color="auto"/>
            </w:tcBorders>
            <w:noWrap/>
            <w:vAlign w:val="bottom"/>
            <w:hideMark/>
          </w:tcPr>
          <w:p w14:paraId="792010B1" w14:textId="77777777" w:rsidR="00392D60" w:rsidRPr="00392D60" w:rsidRDefault="00392D60" w:rsidP="00E94E70">
            <w:pPr>
              <w:spacing w:after="0" w:line="240" w:lineRule="auto"/>
              <w:jc w:val="both"/>
              <w:rPr>
                <w:rFonts w:ascii="Calibri" w:eastAsia="Times New Roman" w:hAnsi="Calibri" w:cs="Calibri"/>
                <w:b/>
                <w:bCs/>
                <w:color w:val="000000"/>
                <w:sz w:val="28"/>
                <w:szCs w:val="28"/>
                <w:lang w:eastAsia="en-GB"/>
              </w:rPr>
            </w:pPr>
            <w:r w:rsidRPr="00392D60">
              <w:rPr>
                <w:rFonts w:ascii="Calibri" w:eastAsia="Times New Roman" w:hAnsi="Calibri" w:cs="Calibri"/>
                <w:b/>
                <w:bCs/>
                <w:color w:val="000000"/>
                <w:sz w:val="28"/>
                <w:szCs w:val="28"/>
                <w:lang w:eastAsia="en-GB"/>
              </w:rPr>
              <w:t>Board</w:t>
            </w:r>
          </w:p>
        </w:tc>
      </w:tr>
      <w:tr w:rsidR="00392D60" w:rsidRPr="00392D60" w14:paraId="719C56BF" w14:textId="77777777" w:rsidTr="00392D60">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0DBB14D6" w14:textId="77777777" w:rsidR="00392D60" w:rsidRPr="00392D60" w:rsidRDefault="00392D60" w:rsidP="00E94E70">
            <w:pPr>
              <w:spacing w:after="0" w:line="240" w:lineRule="auto"/>
              <w:jc w:val="both"/>
              <w:rPr>
                <w:rFonts w:ascii="Calibri" w:eastAsia="Times New Roman" w:hAnsi="Calibri" w:cs="Calibri"/>
                <w:b/>
                <w:bCs/>
                <w:color w:val="FFFFFF"/>
                <w:sz w:val="28"/>
                <w:szCs w:val="28"/>
                <w:lang w:eastAsia="en-GB"/>
              </w:rPr>
            </w:pPr>
            <w:r w:rsidRPr="00392D60">
              <w:rPr>
                <w:rFonts w:ascii="Calibri" w:eastAsia="Times New Roman" w:hAnsi="Calibri" w:cs="Calibri"/>
                <w:b/>
                <w:bCs/>
                <w:color w:val="FFFFFF"/>
                <w:sz w:val="28"/>
                <w:szCs w:val="28"/>
                <w:lang w:eastAsia="en-GB"/>
              </w:rPr>
              <w:t>Start Date</w:t>
            </w:r>
          </w:p>
        </w:tc>
        <w:tc>
          <w:tcPr>
            <w:tcW w:w="3280" w:type="dxa"/>
            <w:tcBorders>
              <w:top w:val="nil"/>
              <w:left w:val="nil"/>
              <w:bottom w:val="single" w:sz="4" w:space="0" w:color="auto"/>
              <w:right w:val="single" w:sz="4" w:space="0" w:color="auto"/>
            </w:tcBorders>
            <w:noWrap/>
            <w:vAlign w:val="bottom"/>
            <w:hideMark/>
          </w:tcPr>
          <w:p w14:paraId="5D1B0BB0" w14:textId="6EF2B1A2" w:rsidR="00392D60" w:rsidRPr="00392D60" w:rsidRDefault="00392D60" w:rsidP="00E94E70">
            <w:pPr>
              <w:spacing w:after="0" w:line="240" w:lineRule="auto"/>
              <w:jc w:val="both"/>
              <w:rPr>
                <w:rFonts w:ascii="Calibri" w:eastAsia="Times New Roman" w:hAnsi="Calibri" w:cs="Calibri"/>
                <w:b/>
                <w:bCs/>
                <w:color w:val="000000"/>
                <w:sz w:val="28"/>
                <w:szCs w:val="28"/>
                <w:lang w:eastAsia="en-GB"/>
              </w:rPr>
            </w:pPr>
            <w:r w:rsidRPr="00392D60">
              <w:rPr>
                <w:rFonts w:ascii="Calibri" w:eastAsia="Times New Roman" w:hAnsi="Calibri" w:cs="Calibri"/>
                <w:b/>
                <w:bCs/>
                <w:color w:val="000000"/>
                <w:sz w:val="28"/>
                <w:szCs w:val="28"/>
                <w:lang w:eastAsia="en-GB"/>
              </w:rPr>
              <w:t>Sep-2</w:t>
            </w:r>
            <w:r w:rsidR="002E4507">
              <w:rPr>
                <w:rFonts w:ascii="Calibri" w:eastAsia="Times New Roman" w:hAnsi="Calibri" w:cs="Calibri"/>
                <w:b/>
                <w:bCs/>
                <w:color w:val="000000"/>
                <w:sz w:val="28"/>
                <w:szCs w:val="28"/>
                <w:lang w:eastAsia="en-GB"/>
              </w:rPr>
              <w:t>5</w:t>
            </w:r>
          </w:p>
        </w:tc>
      </w:tr>
      <w:tr w:rsidR="00392D60" w:rsidRPr="00392D60" w14:paraId="61DDE055" w14:textId="77777777" w:rsidTr="00392D60">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15B8C83D" w14:textId="77777777" w:rsidR="00392D60" w:rsidRPr="00392D60" w:rsidRDefault="00392D60" w:rsidP="00E94E70">
            <w:pPr>
              <w:spacing w:after="0" w:line="240" w:lineRule="auto"/>
              <w:jc w:val="both"/>
              <w:rPr>
                <w:rFonts w:ascii="Calibri" w:eastAsia="Times New Roman" w:hAnsi="Calibri" w:cs="Calibri"/>
                <w:b/>
                <w:bCs/>
                <w:color w:val="FFFFFF"/>
                <w:sz w:val="28"/>
                <w:szCs w:val="28"/>
                <w:lang w:eastAsia="en-GB"/>
              </w:rPr>
            </w:pPr>
            <w:r w:rsidRPr="00392D60">
              <w:rPr>
                <w:rFonts w:ascii="Calibri" w:eastAsia="Times New Roman" w:hAnsi="Calibri" w:cs="Calibri"/>
                <w:b/>
                <w:bCs/>
                <w:color w:val="FFFFFF"/>
                <w:sz w:val="28"/>
                <w:szCs w:val="28"/>
                <w:lang w:eastAsia="en-GB"/>
              </w:rPr>
              <w:t>Review Cycle</w:t>
            </w:r>
          </w:p>
        </w:tc>
        <w:tc>
          <w:tcPr>
            <w:tcW w:w="3280" w:type="dxa"/>
            <w:tcBorders>
              <w:top w:val="nil"/>
              <w:left w:val="nil"/>
              <w:bottom w:val="single" w:sz="4" w:space="0" w:color="auto"/>
              <w:right w:val="single" w:sz="4" w:space="0" w:color="auto"/>
            </w:tcBorders>
            <w:noWrap/>
            <w:vAlign w:val="bottom"/>
            <w:hideMark/>
          </w:tcPr>
          <w:p w14:paraId="6CE68088" w14:textId="77777777" w:rsidR="00392D60" w:rsidRPr="00392D60" w:rsidRDefault="00392D60" w:rsidP="00E94E70">
            <w:pPr>
              <w:spacing w:after="0" w:line="240" w:lineRule="auto"/>
              <w:jc w:val="both"/>
              <w:rPr>
                <w:rFonts w:ascii="Calibri" w:eastAsia="Times New Roman" w:hAnsi="Calibri" w:cs="Calibri"/>
                <w:b/>
                <w:bCs/>
                <w:color w:val="000000"/>
                <w:sz w:val="28"/>
                <w:szCs w:val="28"/>
                <w:lang w:eastAsia="en-GB"/>
              </w:rPr>
            </w:pPr>
            <w:r w:rsidRPr="00392D60">
              <w:rPr>
                <w:rFonts w:ascii="Calibri" w:eastAsia="Times New Roman" w:hAnsi="Calibri" w:cs="Calibri"/>
                <w:b/>
                <w:bCs/>
                <w:color w:val="000000"/>
                <w:sz w:val="28"/>
                <w:szCs w:val="28"/>
                <w:lang w:eastAsia="en-GB"/>
              </w:rPr>
              <w:t>1 year</w:t>
            </w:r>
          </w:p>
        </w:tc>
      </w:tr>
      <w:tr w:rsidR="00392D60" w:rsidRPr="00392D60" w14:paraId="7FD403FA" w14:textId="77777777" w:rsidTr="00392D60">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17F411B2" w14:textId="77777777" w:rsidR="00392D60" w:rsidRPr="00392D60" w:rsidRDefault="00392D60" w:rsidP="00E94E70">
            <w:pPr>
              <w:spacing w:after="0" w:line="240" w:lineRule="auto"/>
              <w:jc w:val="both"/>
              <w:rPr>
                <w:rFonts w:ascii="Calibri" w:eastAsia="Times New Roman" w:hAnsi="Calibri" w:cs="Calibri"/>
                <w:b/>
                <w:bCs/>
                <w:color w:val="FFFFFF"/>
                <w:sz w:val="28"/>
                <w:szCs w:val="28"/>
                <w:lang w:eastAsia="en-GB"/>
              </w:rPr>
            </w:pPr>
            <w:r w:rsidRPr="00392D60">
              <w:rPr>
                <w:rFonts w:ascii="Calibri" w:eastAsia="Times New Roman" w:hAnsi="Calibri" w:cs="Calibri"/>
                <w:b/>
                <w:bCs/>
                <w:color w:val="FFFFFF"/>
                <w:sz w:val="28"/>
                <w:szCs w:val="28"/>
                <w:lang w:eastAsia="en-GB"/>
              </w:rPr>
              <w:t>Next Review</w:t>
            </w:r>
          </w:p>
        </w:tc>
        <w:tc>
          <w:tcPr>
            <w:tcW w:w="3280" w:type="dxa"/>
            <w:tcBorders>
              <w:top w:val="nil"/>
              <w:left w:val="nil"/>
              <w:bottom w:val="single" w:sz="4" w:space="0" w:color="auto"/>
              <w:right w:val="single" w:sz="4" w:space="0" w:color="auto"/>
            </w:tcBorders>
            <w:noWrap/>
            <w:vAlign w:val="bottom"/>
            <w:hideMark/>
          </w:tcPr>
          <w:p w14:paraId="095793F6" w14:textId="56D3E0A0" w:rsidR="00392D60" w:rsidRPr="00392D60" w:rsidRDefault="00392D60" w:rsidP="00E94E70">
            <w:pPr>
              <w:spacing w:after="0" w:line="240" w:lineRule="auto"/>
              <w:jc w:val="both"/>
              <w:rPr>
                <w:rFonts w:ascii="Calibri" w:eastAsia="Times New Roman" w:hAnsi="Calibri" w:cs="Calibri"/>
                <w:b/>
                <w:bCs/>
                <w:color w:val="000000"/>
                <w:sz w:val="28"/>
                <w:szCs w:val="28"/>
                <w:lang w:eastAsia="en-GB"/>
              </w:rPr>
            </w:pPr>
            <w:r w:rsidRPr="00392D60">
              <w:rPr>
                <w:rFonts w:ascii="Calibri" w:eastAsia="Times New Roman" w:hAnsi="Calibri" w:cs="Calibri"/>
                <w:b/>
                <w:bCs/>
                <w:color w:val="000000"/>
                <w:sz w:val="28"/>
                <w:szCs w:val="28"/>
                <w:lang w:eastAsia="en-GB"/>
              </w:rPr>
              <w:t>Sep-2</w:t>
            </w:r>
            <w:r w:rsidR="002E4507">
              <w:rPr>
                <w:rFonts w:ascii="Calibri" w:eastAsia="Times New Roman" w:hAnsi="Calibri" w:cs="Calibri"/>
                <w:b/>
                <w:bCs/>
                <w:color w:val="000000"/>
                <w:sz w:val="28"/>
                <w:szCs w:val="28"/>
                <w:lang w:eastAsia="en-GB"/>
              </w:rPr>
              <w:t>6</w:t>
            </w:r>
          </w:p>
        </w:tc>
      </w:tr>
      <w:tr w:rsidR="00392D60" w:rsidRPr="00392D60" w14:paraId="6C4493AA" w14:textId="77777777" w:rsidTr="00392D60">
        <w:trPr>
          <w:trHeight w:val="300"/>
        </w:trPr>
        <w:tc>
          <w:tcPr>
            <w:tcW w:w="3980" w:type="dxa"/>
            <w:tcBorders>
              <w:top w:val="nil"/>
              <w:left w:val="nil"/>
              <w:bottom w:val="nil"/>
              <w:right w:val="nil"/>
            </w:tcBorders>
            <w:noWrap/>
            <w:vAlign w:val="bottom"/>
            <w:hideMark/>
          </w:tcPr>
          <w:p w14:paraId="03A99632" w14:textId="77777777" w:rsidR="00392D60" w:rsidRPr="00392D60" w:rsidRDefault="00392D60" w:rsidP="00E94E70">
            <w:pPr>
              <w:spacing w:after="0" w:line="240" w:lineRule="auto"/>
              <w:jc w:val="both"/>
              <w:rPr>
                <w:rFonts w:ascii="Calibri" w:eastAsia="Times New Roman" w:hAnsi="Calibri" w:cs="Calibri"/>
                <w:b/>
                <w:bCs/>
                <w:color w:val="000000"/>
                <w:sz w:val="28"/>
                <w:szCs w:val="28"/>
                <w:lang w:eastAsia="en-GB"/>
              </w:rPr>
            </w:pPr>
          </w:p>
        </w:tc>
        <w:tc>
          <w:tcPr>
            <w:tcW w:w="3280" w:type="dxa"/>
            <w:tcBorders>
              <w:top w:val="nil"/>
              <w:left w:val="nil"/>
              <w:bottom w:val="nil"/>
              <w:right w:val="nil"/>
            </w:tcBorders>
            <w:noWrap/>
            <w:vAlign w:val="bottom"/>
            <w:hideMark/>
          </w:tcPr>
          <w:p w14:paraId="1BF39FC2" w14:textId="77777777" w:rsidR="00392D60" w:rsidRPr="00392D60" w:rsidRDefault="00392D60" w:rsidP="00E94E70">
            <w:pPr>
              <w:spacing w:after="0" w:line="240" w:lineRule="auto"/>
              <w:jc w:val="both"/>
              <w:rPr>
                <w:rFonts w:ascii="Times New Roman" w:eastAsia="Times New Roman" w:hAnsi="Times New Roman" w:cs="Times New Roman"/>
                <w:sz w:val="20"/>
                <w:szCs w:val="20"/>
                <w:lang w:eastAsia="en-GB"/>
              </w:rPr>
            </w:pPr>
          </w:p>
        </w:tc>
      </w:tr>
      <w:tr w:rsidR="00392D60" w:rsidRPr="00392D60" w14:paraId="2742353C" w14:textId="77777777" w:rsidTr="00392D60">
        <w:trPr>
          <w:trHeight w:val="375"/>
        </w:trPr>
        <w:tc>
          <w:tcPr>
            <w:tcW w:w="3980" w:type="dxa"/>
            <w:tcBorders>
              <w:top w:val="single" w:sz="4" w:space="0" w:color="auto"/>
              <w:left w:val="single" w:sz="4" w:space="0" w:color="auto"/>
              <w:bottom w:val="single" w:sz="4" w:space="0" w:color="auto"/>
              <w:right w:val="single" w:sz="4" w:space="0" w:color="auto"/>
            </w:tcBorders>
            <w:shd w:val="clear" w:color="000000" w:fill="305496"/>
            <w:noWrap/>
            <w:vAlign w:val="bottom"/>
            <w:hideMark/>
          </w:tcPr>
          <w:p w14:paraId="1DE1D7D2" w14:textId="77777777" w:rsidR="00392D60" w:rsidRPr="00392D60" w:rsidRDefault="00392D60" w:rsidP="00E94E70">
            <w:pPr>
              <w:spacing w:after="0" w:line="240" w:lineRule="auto"/>
              <w:jc w:val="both"/>
              <w:rPr>
                <w:rFonts w:ascii="Calibri" w:eastAsia="Times New Roman" w:hAnsi="Calibri" w:cs="Calibri"/>
                <w:b/>
                <w:bCs/>
                <w:color w:val="FFFFFF"/>
                <w:sz w:val="28"/>
                <w:szCs w:val="28"/>
                <w:lang w:eastAsia="en-GB"/>
              </w:rPr>
            </w:pPr>
            <w:r w:rsidRPr="00392D60">
              <w:rPr>
                <w:rFonts w:ascii="Calibri" w:eastAsia="Times New Roman" w:hAnsi="Calibri" w:cs="Calibri"/>
                <w:b/>
                <w:bCs/>
                <w:color w:val="FFFFFF"/>
                <w:sz w:val="28"/>
                <w:szCs w:val="28"/>
                <w:lang w:eastAsia="en-GB"/>
              </w:rPr>
              <w:t>Approved By</w:t>
            </w:r>
          </w:p>
        </w:tc>
        <w:tc>
          <w:tcPr>
            <w:tcW w:w="3280" w:type="dxa"/>
            <w:tcBorders>
              <w:top w:val="single" w:sz="4" w:space="0" w:color="auto"/>
              <w:left w:val="nil"/>
              <w:bottom w:val="single" w:sz="4" w:space="0" w:color="auto"/>
              <w:right w:val="single" w:sz="4" w:space="0" w:color="auto"/>
            </w:tcBorders>
            <w:noWrap/>
            <w:vAlign w:val="bottom"/>
            <w:hideMark/>
          </w:tcPr>
          <w:p w14:paraId="7C215EE3" w14:textId="77777777" w:rsidR="00392D60" w:rsidRPr="00392D60" w:rsidRDefault="00392D60" w:rsidP="00E94E70">
            <w:pPr>
              <w:spacing w:after="0" w:line="240" w:lineRule="auto"/>
              <w:jc w:val="both"/>
              <w:rPr>
                <w:rFonts w:ascii="Calibri" w:eastAsia="Times New Roman" w:hAnsi="Calibri" w:cs="Calibri"/>
                <w:b/>
                <w:bCs/>
                <w:color w:val="000000"/>
                <w:sz w:val="28"/>
                <w:szCs w:val="28"/>
                <w:lang w:eastAsia="en-GB"/>
              </w:rPr>
            </w:pPr>
            <w:r w:rsidRPr="00392D60">
              <w:rPr>
                <w:rFonts w:ascii="Calibri" w:eastAsia="Times New Roman" w:hAnsi="Calibri" w:cs="Calibri"/>
                <w:b/>
                <w:bCs/>
                <w:color w:val="000000"/>
                <w:sz w:val="28"/>
                <w:szCs w:val="28"/>
                <w:lang w:eastAsia="en-GB"/>
              </w:rPr>
              <w:t>Rich Holmden</w:t>
            </w:r>
          </w:p>
        </w:tc>
      </w:tr>
    </w:tbl>
    <w:p w14:paraId="6E2C94AB" w14:textId="77777777" w:rsidR="00FE570D" w:rsidRPr="00214D6F" w:rsidRDefault="00FE570D" w:rsidP="00E94E70">
      <w:pPr>
        <w:jc w:val="both"/>
      </w:pPr>
    </w:p>
    <w:p w14:paraId="6F3771DD" w14:textId="77777777" w:rsidR="007A2938" w:rsidRDefault="007A2938" w:rsidP="00E94E70">
      <w:pPr>
        <w:jc w:val="both"/>
      </w:pPr>
    </w:p>
    <w:p w14:paraId="123722B9" w14:textId="46304156" w:rsidR="00244CA9" w:rsidRPr="0013361A" w:rsidRDefault="00244CA9" w:rsidP="00F457A7">
      <w:pPr>
        <w:jc w:val="both"/>
      </w:pPr>
      <w:r>
        <w:t xml:space="preserve"> </w:t>
      </w:r>
    </w:p>
    <w:sectPr w:rsidR="00244CA9" w:rsidRPr="0013361A">
      <w:footerReference w:type="default" r:id="rId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0AEAD4" w14:textId="77777777" w:rsidR="0085031F" w:rsidRDefault="0085031F" w:rsidP="0013361A">
      <w:pPr>
        <w:spacing w:after="0" w:line="240" w:lineRule="auto"/>
      </w:pPr>
      <w:r>
        <w:separator/>
      </w:r>
    </w:p>
  </w:endnote>
  <w:endnote w:type="continuationSeparator" w:id="0">
    <w:p w14:paraId="42F47CB5" w14:textId="77777777" w:rsidR="0085031F" w:rsidRDefault="0085031F" w:rsidP="001336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26C64D" w14:textId="5CAEBF4E" w:rsidR="0013361A" w:rsidRDefault="0013361A">
    <w:pPr>
      <w:pStyle w:val="Footer"/>
    </w:pPr>
    <w:r>
      <w:t>Prevent Policy</w:t>
    </w:r>
    <w:r w:rsidR="006976CC">
      <w:t xml:space="preserve"> </w:t>
    </w:r>
  </w:p>
  <w:p w14:paraId="61D85790" w14:textId="602F4ED6" w:rsidR="0013361A" w:rsidRDefault="00392D60">
    <w:pPr>
      <w:pStyle w:val="Footer"/>
    </w:pPr>
    <w:r>
      <w:t>SEPTEMBER 202</w:t>
    </w:r>
    <w:r w:rsidR="005E59CB">
      <w:t>5</w:t>
    </w:r>
    <w:r w:rsidR="005E59CB" w:rsidRPr="005E59CB">
      <w:t xml:space="preserve"> </w:t>
    </w:r>
    <w:r w:rsidR="005E59CB">
      <w:t>V8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6B50D2" w14:textId="77777777" w:rsidR="0085031F" w:rsidRDefault="0085031F" w:rsidP="0013361A">
      <w:pPr>
        <w:spacing w:after="0" w:line="240" w:lineRule="auto"/>
      </w:pPr>
      <w:r>
        <w:separator/>
      </w:r>
    </w:p>
  </w:footnote>
  <w:footnote w:type="continuationSeparator" w:id="0">
    <w:p w14:paraId="66C222ED" w14:textId="77777777" w:rsidR="0085031F" w:rsidRDefault="0085031F" w:rsidP="0013361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F4525"/>
    <w:multiLevelType w:val="hybridMultilevel"/>
    <w:tmpl w:val="C3C4D7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C16A09"/>
    <w:multiLevelType w:val="hybridMultilevel"/>
    <w:tmpl w:val="8EDABE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7BF2777"/>
    <w:multiLevelType w:val="hybridMultilevel"/>
    <w:tmpl w:val="5450F8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E2935F5"/>
    <w:multiLevelType w:val="hybridMultilevel"/>
    <w:tmpl w:val="6D3882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7E25110"/>
    <w:multiLevelType w:val="multilevel"/>
    <w:tmpl w:val="314697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E4F4B50"/>
    <w:multiLevelType w:val="multilevel"/>
    <w:tmpl w:val="F222822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2BF7CD5"/>
    <w:multiLevelType w:val="hybridMultilevel"/>
    <w:tmpl w:val="70ECA8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64D567C"/>
    <w:multiLevelType w:val="hybridMultilevel"/>
    <w:tmpl w:val="51C453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B9577E4"/>
    <w:multiLevelType w:val="hybridMultilevel"/>
    <w:tmpl w:val="52AAD71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E47780A"/>
    <w:multiLevelType w:val="hybridMultilevel"/>
    <w:tmpl w:val="B5ECB7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3604B98"/>
    <w:multiLevelType w:val="hybridMultilevel"/>
    <w:tmpl w:val="1AA45F30"/>
    <w:lvl w:ilvl="0" w:tplc="B7408296">
      <w:start w:val="1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550309D3"/>
    <w:multiLevelType w:val="multilevel"/>
    <w:tmpl w:val="3EBE7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9777695"/>
    <w:multiLevelType w:val="hybridMultilevel"/>
    <w:tmpl w:val="BFDCD7A8"/>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647824D1"/>
    <w:multiLevelType w:val="hybridMultilevel"/>
    <w:tmpl w:val="AF5A9E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5205828"/>
    <w:multiLevelType w:val="hybridMultilevel"/>
    <w:tmpl w:val="668CA5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7B444CC"/>
    <w:multiLevelType w:val="hybridMultilevel"/>
    <w:tmpl w:val="EC229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C595024"/>
    <w:multiLevelType w:val="hybridMultilevel"/>
    <w:tmpl w:val="EB3E4EBE"/>
    <w:lvl w:ilvl="0" w:tplc="FB5489E8">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74F12283"/>
    <w:multiLevelType w:val="hybridMultilevel"/>
    <w:tmpl w:val="71AAE7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5FA5AB6"/>
    <w:multiLevelType w:val="hybridMultilevel"/>
    <w:tmpl w:val="461C0E3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76C35D13"/>
    <w:multiLevelType w:val="hybridMultilevel"/>
    <w:tmpl w:val="D09443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40864949">
    <w:abstractNumId w:val="17"/>
  </w:num>
  <w:num w:numId="2" w16cid:durableId="1833715963">
    <w:abstractNumId w:val="16"/>
  </w:num>
  <w:num w:numId="3" w16cid:durableId="372585657">
    <w:abstractNumId w:val="8"/>
  </w:num>
  <w:num w:numId="4" w16cid:durableId="1156650770">
    <w:abstractNumId w:val="6"/>
  </w:num>
  <w:num w:numId="5" w16cid:durableId="2105223401">
    <w:abstractNumId w:val="14"/>
  </w:num>
  <w:num w:numId="6" w16cid:durableId="483551504">
    <w:abstractNumId w:val="9"/>
  </w:num>
  <w:num w:numId="7" w16cid:durableId="1994945978">
    <w:abstractNumId w:val="1"/>
  </w:num>
  <w:num w:numId="8" w16cid:durableId="1086264843">
    <w:abstractNumId w:val="5"/>
  </w:num>
  <w:num w:numId="9" w16cid:durableId="2133398331">
    <w:abstractNumId w:val="11"/>
  </w:num>
  <w:num w:numId="10" w16cid:durableId="528876345">
    <w:abstractNumId w:val="4"/>
  </w:num>
  <w:num w:numId="11" w16cid:durableId="1344236488">
    <w:abstractNumId w:val="18"/>
  </w:num>
  <w:num w:numId="12" w16cid:durableId="608270833">
    <w:abstractNumId w:val="10"/>
  </w:num>
  <w:num w:numId="13" w16cid:durableId="186795791">
    <w:abstractNumId w:val="12"/>
  </w:num>
  <w:num w:numId="14" w16cid:durableId="1433281401">
    <w:abstractNumId w:val="3"/>
  </w:num>
  <w:num w:numId="15" w16cid:durableId="160051783">
    <w:abstractNumId w:val="0"/>
  </w:num>
  <w:num w:numId="16" w16cid:durableId="231702340">
    <w:abstractNumId w:val="7"/>
  </w:num>
  <w:num w:numId="17" w16cid:durableId="1267227156">
    <w:abstractNumId w:val="19"/>
  </w:num>
  <w:num w:numId="18" w16cid:durableId="2046634509">
    <w:abstractNumId w:val="15"/>
  </w:num>
  <w:num w:numId="19" w16cid:durableId="846478223">
    <w:abstractNumId w:val="2"/>
  </w:num>
  <w:num w:numId="20" w16cid:durableId="41309095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21B0"/>
    <w:rsid w:val="00001C87"/>
    <w:rsid w:val="000119D9"/>
    <w:rsid w:val="00012E76"/>
    <w:rsid w:val="00024A68"/>
    <w:rsid w:val="00024DC7"/>
    <w:rsid w:val="00027809"/>
    <w:rsid w:val="00032177"/>
    <w:rsid w:val="000378DA"/>
    <w:rsid w:val="00051483"/>
    <w:rsid w:val="000554A4"/>
    <w:rsid w:val="000578E5"/>
    <w:rsid w:val="000648DE"/>
    <w:rsid w:val="00066DA0"/>
    <w:rsid w:val="00070AEA"/>
    <w:rsid w:val="00074434"/>
    <w:rsid w:val="00076CCA"/>
    <w:rsid w:val="000964DE"/>
    <w:rsid w:val="000B3EA2"/>
    <w:rsid w:val="000C1452"/>
    <w:rsid w:val="000C57E7"/>
    <w:rsid w:val="000C7D6E"/>
    <w:rsid w:val="000E339F"/>
    <w:rsid w:val="00102292"/>
    <w:rsid w:val="001052EA"/>
    <w:rsid w:val="00105926"/>
    <w:rsid w:val="00112EB5"/>
    <w:rsid w:val="00113355"/>
    <w:rsid w:val="00116489"/>
    <w:rsid w:val="00120218"/>
    <w:rsid w:val="00122F99"/>
    <w:rsid w:val="00125A06"/>
    <w:rsid w:val="0013361A"/>
    <w:rsid w:val="00141124"/>
    <w:rsid w:val="00142C71"/>
    <w:rsid w:val="00143600"/>
    <w:rsid w:val="001775F2"/>
    <w:rsid w:val="00180A48"/>
    <w:rsid w:val="00182D07"/>
    <w:rsid w:val="00194B64"/>
    <w:rsid w:val="001B3EA1"/>
    <w:rsid w:val="001B6B33"/>
    <w:rsid w:val="001C4A9D"/>
    <w:rsid w:val="001D18A7"/>
    <w:rsid w:val="001D56A0"/>
    <w:rsid w:val="001D6AEA"/>
    <w:rsid w:val="001E419B"/>
    <w:rsid w:val="00207999"/>
    <w:rsid w:val="00211650"/>
    <w:rsid w:val="00213D79"/>
    <w:rsid w:val="00214D6F"/>
    <w:rsid w:val="00223F50"/>
    <w:rsid w:val="00224A6A"/>
    <w:rsid w:val="00244CA9"/>
    <w:rsid w:val="0025218B"/>
    <w:rsid w:val="00253E59"/>
    <w:rsid w:val="002604BF"/>
    <w:rsid w:val="002741E6"/>
    <w:rsid w:val="00280B3C"/>
    <w:rsid w:val="002920D2"/>
    <w:rsid w:val="002A5B4E"/>
    <w:rsid w:val="002D0B62"/>
    <w:rsid w:val="002D415D"/>
    <w:rsid w:val="002D57E7"/>
    <w:rsid w:val="002E4507"/>
    <w:rsid w:val="002F74E6"/>
    <w:rsid w:val="003017BE"/>
    <w:rsid w:val="003029E3"/>
    <w:rsid w:val="00322822"/>
    <w:rsid w:val="00322BEE"/>
    <w:rsid w:val="00340DBF"/>
    <w:rsid w:val="003431DF"/>
    <w:rsid w:val="00346763"/>
    <w:rsid w:val="00353534"/>
    <w:rsid w:val="00370324"/>
    <w:rsid w:val="00372613"/>
    <w:rsid w:val="00382C25"/>
    <w:rsid w:val="00385F1C"/>
    <w:rsid w:val="00392D60"/>
    <w:rsid w:val="00396761"/>
    <w:rsid w:val="003B0F59"/>
    <w:rsid w:val="003C1051"/>
    <w:rsid w:val="003D3696"/>
    <w:rsid w:val="003D442B"/>
    <w:rsid w:val="003E2885"/>
    <w:rsid w:val="003F6B45"/>
    <w:rsid w:val="004124AB"/>
    <w:rsid w:val="00425BF1"/>
    <w:rsid w:val="00425CB6"/>
    <w:rsid w:val="00430CF2"/>
    <w:rsid w:val="004341F6"/>
    <w:rsid w:val="00434459"/>
    <w:rsid w:val="00436A57"/>
    <w:rsid w:val="00462CED"/>
    <w:rsid w:val="00474D40"/>
    <w:rsid w:val="004847D5"/>
    <w:rsid w:val="004A5A38"/>
    <w:rsid w:val="004A7375"/>
    <w:rsid w:val="004C067C"/>
    <w:rsid w:val="004E1396"/>
    <w:rsid w:val="004E44A9"/>
    <w:rsid w:val="004F2081"/>
    <w:rsid w:val="004F6AC5"/>
    <w:rsid w:val="0050094E"/>
    <w:rsid w:val="005058A6"/>
    <w:rsid w:val="0050753B"/>
    <w:rsid w:val="00513309"/>
    <w:rsid w:val="00517559"/>
    <w:rsid w:val="00520CD0"/>
    <w:rsid w:val="00531F0B"/>
    <w:rsid w:val="00572120"/>
    <w:rsid w:val="00584B5A"/>
    <w:rsid w:val="005927B9"/>
    <w:rsid w:val="00596AD6"/>
    <w:rsid w:val="005A1B46"/>
    <w:rsid w:val="005B31F5"/>
    <w:rsid w:val="005D10C2"/>
    <w:rsid w:val="005E59CB"/>
    <w:rsid w:val="005E74DA"/>
    <w:rsid w:val="005F4A24"/>
    <w:rsid w:val="00620720"/>
    <w:rsid w:val="00621D9E"/>
    <w:rsid w:val="006236CF"/>
    <w:rsid w:val="006372B8"/>
    <w:rsid w:val="00656942"/>
    <w:rsid w:val="0066113E"/>
    <w:rsid w:val="00665DE0"/>
    <w:rsid w:val="006700BD"/>
    <w:rsid w:val="006718FB"/>
    <w:rsid w:val="00682149"/>
    <w:rsid w:val="006976CC"/>
    <w:rsid w:val="006A31D2"/>
    <w:rsid w:val="006B3D71"/>
    <w:rsid w:val="006D5B2B"/>
    <w:rsid w:val="006D6DB8"/>
    <w:rsid w:val="006E342C"/>
    <w:rsid w:val="006F1DA9"/>
    <w:rsid w:val="00702B26"/>
    <w:rsid w:val="00705A66"/>
    <w:rsid w:val="007069E8"/>
    <w:rsid w:val="007239D1"/>
    <w:rsid w:val="007265C9"/>
    <w:rsid w:val="007328D0"/>
    <w:rsid w:val="00733701"/>
    <w:rsid w:val="00737F19"/>
    <w:rsid w:val="007413BC"/>
    <w:rsid w:val="0074293C"/>
    <w:rsid w:val="00751BB2"/>
    <w:rsid w:val="007537F1"/>
    <w:rsid w:val="00756169"/>
    <w:rsid w:val="007663A2"/>
    <w:rsid w:val="00777302"/>
    <w:rsid w:val="00796575"/>
    <w:rsid w:val="007A2938"/>
    <w:rsid w:val="007C2771"/>
    <w:rsid w:val="007D1B05"/>
    <w:rsid w:val="007D4A76"/>
    <w:rsid w:val="00801DE6"/>
    <w:rsid w:val="008224DC"/>
    <w:rsid w:val="0085031F"/>
    <w:rsid w:val="00860853"/>
    <w:rsid w:val="00861EDA"/>
    <w:rsid w:val="008725AB"/>
    <w:rsid w:val="00874898"/>
    <w:rsid w:val="00890642"/>
    <w:rsid w:val="008A218A"/>
    <w:rsid w:val="008B7D0E"/>
    <w:rsid w:val="008C2E79"/>
    <w:rsid w:val="008C59F4"/>
    <w:rsid w:val="008E0084"/>
    <w:rsid w:val="008E5269"/>
    <w:rsid w:val="008F056D"/>
    <w:rsid w:val="00904973"/>
    <w:rsid w:val="009237D4"/>
    <w:rsid w:val="00930231"/>
    <w:rsid w:val="00944C75"/>
    <w:rsid w:val="00950DBE"/>
    <w:rsid w:val="00956C85"/>
    <w:rsid w:val="0096402A"/>
    <w:rsid w:val="009667E2"/>
    <w:rsid w:val="00971312"/>
    <w:rsid w:val="00975146"/>
    <w:rsid w:val="00983C19"/>
    <w:rsid w:val="00994353"/>
    <w:rsid w:val="009A538A"/>
    <w:rsid w:val="009A7154"/>
    <w:rsid w:val="009B003C"/>
    <w:rsid w:val="009B503D"/>
    <w:rsid w:val="009C0F62"/>
    <w:rsid w:val="009C41AF"/>
    <w:rsid w:val="00A051F9"/>
    <w:rsid w:val="00A06B6F"/>
    <w:rsid w:val="00A1178B"/>
    <w:rsid w:val="00A1623A"/>
    <w:rsid w:val="00A20CBF"/>
    <w:rsid w:val="00A247F9"/>
    <w:rsid w:val="00A25648"/>
    <w:rsid w:val="00A33B46"/>
    <w:rsid w:val="00A37CB6"/>
    <w:rsid w:val="00A54406"/>
    <w:rsid w:val="00A65ADE"/>
    <w:rsid w:val="00A725DD"/>
    <w:rsid w:val="00A93DF1"/>
    <w:rsid w:val="00A9760A"/>
    <w:rsid w:val="00AA16F1"/>
    <w:rsid w:val="00AA3FF6"/>
    <w:rsid w:val="00AB0844"/>
    <w:rsid w:val="00AB3741"/>
    <w:rsid w:val="00AB5700"/>
    <w:rsid w:val="00AC02F9"/>
    <w:rsid w:val="00AF0004"/>
    <w:rsid w:val="00AF34BC"/>
    <w:rsid w:val="00AF7826"/>
    <w:rsid w:val="00B00F60"/>
    <w:rsid w:val="00B13B98"/>
    <w:rsid w:val="00B262B9"/>
    <w:rsid w:val="00B27E68"/>
    <w:rsid w:val="00B33C1D"/>
    <w:rsid w:val="00B54B26"/>
    <w:rsid w:val="00B677B8"/>
    <w:rsid w:val="00B715B4"/>
    <w:rsid w:val="00B71DCA"/>
    <w:rsid w:val="00B93E23"/>
    <w:rsid w:val="00BA730D"/>
    <w:rsid w:val="00BC1FDD"/>
    <w:rsid w:val="00BC2049"/>
    <w:rsid w:val="00BE2076"/>
    <w:rsid w:val="00BF2AE8"/>
    <w:rsid w:val="00BF4C4F"/>
    <w:rsid w:val="00BF7A90"/>
    <w:rsid w:val="00C01B42"/>
    <w:rsid w:val="00C072C4"/>
    <w:rsid w:val="00C22A63"/>
    <w:rsid w:val="00C24998"/>
    <w:rsid w:val="00C32FAA"/>
    <w:rsid w:val="00C43270"/>
    <w:rsid w:val="00C45EF6"/>
    <w:rsid w:val="00C66B1E"/>
    <w:rsid w:val="00C87985"/>
    <w:rsid w:val="00C9123F"/>
    <w:rsid w:val="00CA3664"/>
    <w:rsid w:val="00CA6967"/>
    <w:rsid w:val="00CA7BE8"/>
    <w:rsid w:val="00CB7A92"/>
    <w:rsid w:val="00CC09C1"/>
    <w:rsid w:val="00CD68F7"/>
    <w:rsid w:val="00CE67D6"/>
    <w:rsid w:val="00CF225D"/>
    <w:rsid w:val="00CF2562"/>
    <w:rsid w:val="00CF6A15"/>
    <w:rsid w:val="00D012DE"/>
    <w:rsid w:val="00D0624C"/>
    <w:rsid w:val="00D20078"/>
    <w:rsid w:val="00D20CA8"/>
    <w:rsid w:val="00D35B8D"/>
    <w:rsid w:val="00D37CBD"/>
    <w:rsid w:val="00D40A84"/>
    <w:rsid w:val="00D521B0"/>
    <w:rsid w:val="00D65CC7"/>
    <w:rsid w:val="00D70388"/>
    <w:rsid w:val="00D70463"/>
    <w:rsid w:val="00D77896"/>
    <w:rsid w:val="00D82852"/>
    <w:rsid w:val="00D93205"/>
    <w:rsid w:val="00DA1F50"/>
    <w:rsid w:val="00DB1E73"/>
    <w:rsid w:val="00DB7A5D"/>
    <w:rsid w:val="00DD0A65"/>
    <w:rsid w:val="00DE43C2"/>
    <w:rsid w:val="00DE78A8"/>
    <w:rsid w:val="00DF6D8B"/>
    <w:rsid w:val="00E071D7"/>
    <w:rsid w:val="00E10E61"/>
    <w:rsid w:val="00E11079"/>
    <w:rsid w:val="00E12598"/>
    <w:rsid w:val="00E32C60"/>
    <w:rsid w:val="00E340C5"/>
    <w:rsid w:val="00E34DF6"/>
    <w:rsid w:val="00E45C9B"/>
    <w:rsid w:val="00E5521F"/>
    <w:rsid w:val="00E62008"/>
    <w:rsid w:val="00E91D66"/>
    <w:rsid w:val="00E94E70"/>
    <w:rsid w:val="00EA5AF2"/>
    <w:rsid w:val="00EC69F6"/>
    <w:rsid w:val="00ED0A06"/>
    <w:rsid w:val="00ED6C39"/>
    <w:rsid w:val="00ED723F"/>
    <w:rsid w:val="00ED7BE8"/>
    <w:rsid w:val="00EE017A"/>
    <w:rsid w:val="00EE34C2"/>
    <w:rsid w:val="00F010D9"/>
    <w:rsid w:val="00F12732"/>
    <w:rsid w:val="00F163DE"/>
    <w:rsid w:val="00F1757B"/>
    <w:rsid w:val="00F21B7D"/>
    <w:rsid w:val="00F30A23"/>
    <w:rsid w:val="00F31622"/>
    <w:rsid w:val="00F4232F"/>
    <w:rsid w:val="00F432F8"/>
    <w:rsid w:val="00F457A7"/>
    <w:rsid w:val="00F54485"/>
    <w:rsid w:val="00F64487"/>
    <w:rsid w:val="00F924E8"/>
    <w:rsid w:val="00F97C42"/>
    <w:rsid w:val="00FA1DE7"/>
    <w:rsid w:val="00FA2487"/>
    <w:rsid w:val="00FA35C1"/>
    <w:rsid w:val="00FB402E"/>
    <w:rsid w:val="00FB6660"/>
    <w:rsid w:val="00FD4ED0"/>
    <w:rsid w:val="00FE0BD5"/>
    <w:rsid w:val="00FE57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45DDA9"/>
  <w15:chartTrackingRefBased/>
  <w15:docId w15:val="{41291C4F-591B-4E11-8374-BDD6A921A3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3361A"/>
    <w:pPr>
      <w:ind w:left="720"/>
      <w:contextualSpacing/>
    </w:pPr>
  </w:style>
  <w:style w:type="paragraph" w:styleId="Header">
    <w:name w:val="header"/>
    <w:basedOn w:val="Normal"/>
    <w:link w:val="HeaderChar"/>
    <w:uiPriority w:val="99"/>
    <w:unhideWhenUsed/>
    <w:rsid w:val="0013361A"/>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361A"/>
  </w:style>
  <w:style w:type="paragraph" w:styleId="Footer">
    <w:name w:val="footer"/>
    <w:basedOn w:val="Normal"/>
    <w:link w:val="FooterChar"/>
    <w:uiPriority w:val="99"/>
    <w:unhideWhenUsed/>
    <w:rsid w:val="0013361A"/>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361A"/>
  </w:style>
  <w:style w:type="character" w:styleId="Hyperlink">
    <w:name w:val="Hyperlink"/>
    <w:basedOn w:val="DefaultParagraphFont"/>
    <w:uiPriority w:val="99"/>
    <w:unhideWhenUsed/>
    <w:rsid w:val="00950DBE"/>
    <w:rPr>
      <w:color w:val="0563C1" w:themeColor="hyperlink"/>
      <w:u w:val="single"/>
    </w:rPr>
  </w:style>
  <w:style w:type="character" w:styleId="UnresolvedMention">
    <w:name w:val="Unresolved Mention"/>
    <w:basedOn w:val="DefaultParagraphFont"/>
    <w:uiPriority w:val="99"/>
    <w:semiHidden/>
    <w:unhideWhenUsed/>
    <w:rsid w:val="00950DBE"/>
    <w:rPr>
      <w:color w:val="605E5C"/>
      <w:shd w:val="clear" w:color="auto" w:fill="E1DFDD"/>
    </w:rPr>
  </w:style>
  <w:style w:type="paragraph" w:styleId="NormalWeb">
    <w:name w:val="Normal (Web)"/>
    <w:basedOn w:val="Normal"/>
    <w:uiPriority w:val="99"/>
    <w:semiHidden/>
    <w:unhideWhenUsed/>
    <w:rsid w:val="00AB570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AB570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896114">
      <w:bodyDiv w:val="1"/>
      <w:marLeft w:val="0"/>
      <w:marRight w:val="0"/>
      <w:marTop w:val="0"/>
      <w:marBottom w:val="0"/>
      <w:divBdr>
        <w:top w:val="none" w:sz="0" w:space="0" w:color="auto"/>
        <w:left w:val="none" w:sz="0" w:space="0" w:color="auto"/>
        <w:bottom w:val="none" w:sz="0" w:space="0" w:color="auto"/>
        <w:right w:val="none" w:sz="0" w:space="0" w:color="auto"/>
      </w:divBdr>
    </w:div>
    <w:div w:id="825172104">
      <w:bodyDiv w:val="1"/>
      <w:marLeft w:val="0"/>
      <w:marRight w:val="0"/>
      <w:marTop w:val="0"/>
      <w:marBottom w:val="0"/>
      <w:divBdr>
        <w:top w:val="none" w:sz="0" w:space="0" w:color="auto"/>
        <w:left w:val="none" w:sz="0" w:space="0" w:color="auto"/>
        <w:bottom w:val="none" w:sz="0" w:space="0" w:color="auto"/>
        <w:right w:val="none" w:sz="0" w:space="0" w:color="auto"/>
      </w:divBdr>
    </w:div>
    <w:div w:id="1290085016">
      <w:bodyDiv w:val="1"/>
      <w:marLeft w:val="0"/>
      <w:marRight w:val="0"/>
      <w:marTop w:val="0"/>
      <w:marBottom w:val="0"/>
      <w:divBdr>
        <w:top w:val="none" w:sz="0" w:space="0" w:color="auto"/>
        <w:left w:val="none" w:sz="0" w:space="0" w:color="auto"/>
        <w:bottom w:val="none" w:sz="0" w:space="0" w:color="auto"/>
        <w:right w:val="none" w:sz="0" w:space="0" w:color="auto"/>
      </w:divBdr>
    </w:div>
    <w:div w:id="1431660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rich.holmden@city-skills.com" TargetMode="External"/><Relationship Id="rId18" Type="http://schemas.openxmlformats.org/officeDocument/2006/relationships/hyperlink" Target="https://www.cognitoforms.com/CitySkills1/SAFEGUARDINGREPORTFORM2"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mailto:safeguarding@city-skills.com" TargetMode="External"/><Relationship Id="rId17" Type="http://schemas.openxmlformats.org/officeDocument/2006/relationships/hyperlink" Target="mailto:channel@croydon.gov.uk" TargetMode="External"/><Relationship Id="rId2" Type="http://schemas.openxmlformats.org/officeDocument/2006/relationships/customXml" Target="../customXml/item2.xml"/><Relationship Id="rId16" Type="http://schemas.openxmlformats.org/officeDocument/2006/relationships/hyperlink" Target="mailto:haydar.muntadhar@croydon.gov.uk"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att.york@city-skills.com" TargetMode="External"/><Relationship Id="rId5" Type="http://schemas.openxmlformats.org/officeDocument/2006/relationships/styles" Target="styles.xml"/><Relationship Id="rId15" Type="http://schemas.openxmlformats.org/officeDocument/2006/relationships/hyperlink" Target="mailto:Prevent.LONDON@service.education.gov.uk" TargetMode="External"/><Relationship Id="rId10" Type="http://schemas.openxmlformats.org/officeDocument/2006/relationships/image" Target="media/image1.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nick.worsey@city-skill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CCDBBEAF4542A4587A0F936006226C8" ma:contentTypeVersion="17" ma:contentTypeDescription="Create a new document." ma:contentTypeScope="" ma:versionID="cec06fbd7ab25631eb17711903870423">
  <xsd:schema xmlns:xsd="http://www.w3.org/2001/XMLSchema" xmlns:xs="http://www.w3.org/2001/XMLSchema" xmlns:p="http://schemas.microsoft.com/office/2006/metadata/properties" xmlns:ns2="34d92a29-8963-4c0d-891e-993f7ba8fd78" xmlns:ns3="16f60766-2ceb-46d5-b0de-eb5c3f37fce8" targetNamespace="http://schemas.microsoft.com/office/2006/metadata/properties" ma:root="true" ma:fieldsID="b49ca51b2969e2a30c555a0e92ac2748" ns2:_="" ns3:_="">
    <xsd:import namespace="34d92a29-8963-4c0d-891e-993f7ba8fd78"/>
    <xsd:import namespace="16f60766-2ceb-46d5-b0de-eb5c3f37fc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d92a29-8963-4c0d-891e-993f7ba8fd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a4a81ccb-bdee-4777-9e14-dd353e9d3a35"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f60766-2ceb-46d5-b0de-eb5c3f37fce8"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a2c610b0-bb85-411c-a5b9-278f6f180d1b}" ma:internalName="TaxCatchAll" ma:showField="CatchAllData" ma:web="16f60766-2ceb-46d5-b0de-eb5c3f37fce8">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4d92a29-8963-4c0d-891e-993f7ba8fd78">
      <Terms xmlns="http://schemas.microsoft.com/office/infopath/2007/PartnerControls"/>
    </lcf76f155ced4ddcb4097134ff3c332f>
    <TaxCatchAll xmlns="16f60766-2ceb-46d5-b0de-eb5c3f37fce8" xsi:nil="true"/>
  </documentManagement>
</p:properties>
</file>

<file path=customXml/itemProps1.xml><?xml version="1.0" encoding="utf-8"?>
<ds:datastoreItem xmlns:ds="http://schemas.openxmlformats.org/officeDocument/2006/customXml" ds:itemID="{D40D3AF2-5B88-495E-80C9-6FBA627BBDE0}">
  <ds:schemaRefs>
    <ds:schemaRef ds:uri="http://schemas.microsoft.com/sharepoint/v3/contenttype/forms"/>
  </ds:schemaRefs>
</ds:datastoreItem>
</file>

<file path=customXml/itemProps2.xml><?xml version="1.0" encoding="utf-8"?>
<ds:datastoreItem xmlns:ds="http://schemas.openxmlformats.org/officeDocument/2006/customXml" ds:itemID="{3D5E4B10-5906-42BF-BB09-AB1C5D0EA2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d92a29-8963-4c0d-891e-993f7ba8fd78"/>
    <ds:schemaRef ds:uri="16f60766-2ceb-46d5-b0de-eb5c3f37fc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EFCA988-C93C-4836-9A6C-AB85A81A0CE4}">
  <ds:schemaRefs>
    <ds:schemaRef ds:uri="http://schemas.microsoft.com/office/2006/metadata/properties"/>
    <ds:schemaRef ds:uri="http://schemas.microsoft.com/office/infopath/2007/PartnerControls"/>
    <ds:schemaRef ds:uri="34d92a29-8963-4c0d-891e-993f7ba8fd78"/>
    <ds:schemaRef ds:uri="16f60766-2ceb-46d5-b0de-eb5c3f37fce8"/>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6</Pages>
  <Words>1076</Words>
  <Characters>6134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dc:creator>
  <cp:keywords/>
  <dc:description/>
  <cp:lastModifiedBy>Becky Eagling</cp:lastModifiedBy>
  <cp:revision>26</cp:revision>
  <dcterms:created xsi:type="dcterms:W3CDTF">2025-09-04T09:23:00Z</dcterms:created>
  <dcterms:modified xsi:type="dcterms:W3CDTF">2025-09-04T09:49:00Z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0x0101008CCDBBEAF4542A4587A0F936006226C8</vt:lpwstr>
  </property>
  <property fmtid="{D5CDD505-2E9C-101B-9397-08002B2CF9AE}" pid="3" name="MediaServiceImageTags">
    <vt:lpwstr/>
  </property>
</Properties>
</file>