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A9F2643" w14:textId="77777777" w:rsidR="00522393" w:rsidRDefault="00522393" w:rsidP="009D6FCD">
      <w:pPr>
        <w:jc w:val="both"/>
      </w:pPr>
    </w:p>
    <w:p w14:paraId="0A01D9DA" w14:textId="6ADC25B3" w:rsidR="00E3786F" w:rsidRDefault="00FE6F6C" w:rsidP="009D6FCD">
      <w:pPr>
        <w:jc w:val="right"/>
      </w:pPr>
      <w:r>
        <w:rPr>
          <w:noProof/>
        </w:rPr>
        <w:drawing>
          <wp:inline distT="0" distB="0" distL="0" distR="0" wp14:anchorId="2CF1ED60" wp14:editId="373D1598">
            <wp:extent cx="1790950" cy="1333686"/>
            <wp:effectExtent l="0" t="0" r="0" b="0"/>
            <wp:docPr id="1"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1790950" cy="1333686"/>
                    </a:xfrm>
                    <a:prstGeom prst="rect">
                      <a:avLst/>
                    </a:prstGeom>
                  </pic:spPr>
                </pic:pic>
              </a:graphicData>
            </a:graphic>
          </wp:inline>
        </w:drawing>
      </w:r>
    </w:p>
    <w:p w14:paraId="62D8D111" w14:textId="32D976AF" w:rsidR="00FE6F6C" w:rsidRDefault="00FE6F6C" w:rsidP="009D6FCD">
      <w:pPr>
        <w:jc w:val="both"/>
      </w:pPr>
    </w:p>
    <w:p w14:paraId="5BAAD491" w14:textId="0757D56D" w:rsidR="00FE6F6C" w:rsidRPr="009D6FCD" w:rsidRDefault="00FE6F6C" w:rsidP="009D6FCD">
      <w:pPr>
        <w:jc w:val="center"/>
        <w:rPr>
          <w:b/>
          <w:bCs/>
          <w:sz w:val="28"/>
          <w:szCs w:val="28"/>
          <w:u w:val="single"/>
        </w:rPr>
      </w:pPr>
      <w:r w:rsidRPr="009D6FCD">
        <w:rPr>
          <w:b/>
          <w:bCs/>
          <w:sz w:val="28"/>
          <w:szCs w:val="28"/>
          <w:u w:val="single"/>
        </w:rPr>
        <w:t>Health and Safety Polic</w:t>
      </w:r>
      <w:r w:rsidR="00156DA0" w:rsidRPr="009D6FCD">
        <w:rPr>
          <w:b/>
          <w:bCs/>
          <w:sz w:val="28"/>
          <w:szCs w:val="28"/>
          <w:u w:val="single"/>
        </w:rPr>
        <w:t>y</w:t>
      </w:r>
    </w:p>
    <w:p w14:paraId="50B154AD" w14:textId="563076B1" w:rsidR="00D56488" w:rsidRDefault="00D56488" w:rsidP="009D6FCD">
      <w:pPr>
        <w:jc w:val="both"/>
      </w:pPr>
    </w:p>
    <w:p w14:paraId="1C465166" w14:textId="6DC32DF8" w:rsidR="00D56488" w:rsidRDefault="00D56488" w:rsidP="009D6FCD">
      <w:pPr>
        <w:pStyle w:val="ListParagraph"/>
        <w:numPr>
          <w:ilvl w:val="0"/>
          <w:numId w:val="4"/>
        </w:numPr>
        <w:jc w:val="both"/>
      </w:pPr>
      <w:r>
        <w:t>Our commitment</w:t>
      </w:r>
    </w:p>
    <w:p w14:paraId="73C76F23" w14:textId="3A0A24C2" w:rsidR="00D56488" w:rsidRDefault="00D56488" w:rsidP="009D6FCD">
      <w:pPr>
        <w:pStyle w:val="ListParagraph"/>
        <w:numPr>
          <w:ilvl w:val="0"/>
          <w:numId w:val="4"/>
        </w:numPr>
        <w:jc w:val="both"/>
      </w:pPr>
      <w:r>
        <w:t>Objectives</w:t>
      </w:r>
    </w:p>
    <w:p w14:paraId="3230F1DB" w14:textId="08C16C7A" w:rsidR="00D56488" w:rsidRDefault="00D56488" w:rsidP="009D6FCD">
      <w:pPr>
        <w:pStyle w:val="ListParagraph"/>
        <w:numPr>
          <w:ilvl w:val="0"/>
          <w:numId w:val="4"/>
        </w:numPr>
        <w:jc w:val="both"/>
      </w:pPr>
      <w:r>
        <w:t>Scope</w:t>
      </w:r>
    </w:p>
    <w:p w14:paraId="21BCD4E5" w14:textId="34A71770" w:rsidR="00D56488" w:rsidRDefault="00D56488" w:rsidP="009D6FCD">
      <w:pPr>
        <w:pStyle w:val="ListParagraph"/>
        <w:numPr>
          <w:ilvl w:val="0"/>
          <w:numId w:val="4"/>
        </w:numPr>
        <w:jc w:val="both"/>
      </w:pPr>
      <w:r>
        <w:t>Key Contacts</w:t>
      </w:r>
    </w:p>
    <w:p w14:paraId="093AF00B" w14:textId="788EF5CF" w:rsidR="002725A0" w:rsidRDefault="002725A0" w:rsidP="009D6FCD">
      <w:pPr>
        <w:pStyle w:val="ListParagraph"/>
        <w:numPr>
          <w:ilvl w:val="0"/>
          <w:numId w:val="4"/>
        </w:numPr>
        <w:jc w:val="both"/>
      </w:pPr>
      <w:r>
        <w:t>Organisation, Resources and Responsibilities</w:t>
      </w:r>
    </w:p>
    <w:p w14:paraId="1F790548" w14:textId="333C0E2F" w:rsidR="00A909EA" w:rsidRDefault="00A909EA" w:rsidP="009D6FCD">
      <w:pPr>
        <w:pStyle w:val="ListParagraph"/>
        <w:numPr>
          <w:ilvl w:val="0"/>
          <w:numId w:val="4"/>
        </w:numPr>
        <w:jc w:val="both"/>
      </w:pPr>
      <w:r>
        <w:t>What is a risk</w:t>
      </w:r>
      <w:r w:rsidR="00D87B9C">
        <w:t xml:space="preserve"> assessment, risk and hazard</w:t>
      </w:r>
    </w:p>
    <w:p w14:paraId="21F8E6AF" w14:textId="0934BC83" w:rsidR="006E5153" w:rsidRDefault="006E5153" w:rsidP="009D6FCD">
      <w:pPr>
        <w:pStyle w:val="ListParagraph"/>
        <w:numPr>
          <w:ilvl w:val="0"/>
          <w:numId w:val="4"/>
        </w:numPr>
        <w:jc w:val="both"/>
      </w:pPr>
      <w:r>
        <w:t xml:space="preserve">Employee </w:t>
      </w:r>
      <w:r w:rsidR="00C5675E">
        <w:t>risk assessment</w:t>
      </w:r>
    </w:p>
    <w:p w14:paraId="4730918E" w14:textId="7D8FF179" w:rsidR="009A0E16" w:rsidRDefault="009A0E16" w:rsidP="009D6FCD">
      <w:pPr>
        <w:pStyle w:val="ListParagraph"/>
        <w:numPr>
          <w:ilvl w:val="0"/>
          <w:numId w:val="4"/>
        </w:numPr>
        <w:jc w:val="both"/>
      </w:pPr>
      <w:r>
        <w:t>Accident reporting and investigation</w:t>
      </w:r>
    </w:p>
    <w:p w14:paraId="162FB947" w14:textId="0228ED60" w:rsidR="00FE148C" w:rsidRDefault="00FE148C" w:rsidP="009D6FCD">
      <w:pPr>
        <w:pStyle w:val="ListParagraph"/>
        <w:numPr>
          <w:ilvl w:val="1"/>
          <w:numId w:val="4"/>
        </w:numPr>
        <w:jc w:val="both"/>
      </w:pPr>
      <w:r>
        <w:t>Learner</w:t>
      </w:r>
      <w:r w:rsidR="00C73079">
        <w:t>/Apprentice</w:t>
      </w:r>
      <w:r>
        <w:t xml:space="preserve"> First Aid reporting</w:t>
      </w:r>
    </w:p>
    <w:p w14:paraId="14822D0C" w14:textId="1D64E1F6" w:rsidR="000E12BF" w:rsidRDefault="000E12BF" w:rsidP="009D6FCD">
      <w:pPr>
        <w:pStyle w:val="ListParagraph"/>
        <w:numPr>
          <w:ilvl w:val="0"/>
          <w:numId w:val="4"/>
        </w:numPr>
        <w:jc w:val="both"/>
      </w:pPr>
      <w:r>
        <w:t>Fire Safety</w:t>
      </w:r>
    </w:p>
    <w:p w14:paraId="423D563C" w14:textId="672C0604" w:rsidR="009D74D3" w:rsidRDefault="00265D5F" w:rsidP="009D6FCD">
      <w:pPr>
        <w:pStyle w:val="ListParagraph"/>
        <w:numPr>
          <w:ilvl w:val="1"/>
          <w:numId w:val="4"/>
        </w:numPr>
        <w:jc w:val="both"/>
      </w:pPr>
      <w:r>
        <w:t>Learner</w:t>
      </w:r>
      <w:r w:rsidR="00C73079">
        <w:t>/</w:t>
      </w:r>
      <w:r w:rsidR="00C73079" w:rsidRPr="00C73079">
        <w:t xml:space="preserve"> </w:t>
      </w:r>
      <w:r w:rsidR="00C73079">
        <w:t xml:space="preserve">Apprentice </w:t>
      </w:r>
      <w:r>
        <w:t>(s) at City Skills Head Office</w:t>
      </w:r>
    </w:p>
    <w:p w14:paraId="3856DDD3" w14:textId="4565E3A4" w:rsidR="00317E71" w:rsidRDefault="000F23A2" w:rsidP="009D6FCD">
      <w:pPr>
        <w:pStyle w:val="ListParagraph"/>
        <w:numPr>
          <w:ilvl w:val="0"/>
          <w:numId w:val="4"/>
        </w:numPr>
        <w:jc w:val="both"/>
      </w:pPr>
      <w:r>
        <w:t>Visual Display unit</w:t>
      </w:r>
    </w:p>
    <w:p w14:paraId="70DAF679" w14:textId="729BED11" w:rsidR="006A0C30" w:rsidRDefault="006A0C30" w:rsidP="009D6FCD">
      <w:pPr>
        <w:pStyle w:val="ListParagraph"/>
        <w:numPr>
          <w:ilvl w:val="0"/>
          <w:numId w:val="4"/>
        </w:numPr>
        <w:jc w:val="both"/>
      </w:pPr>
      <w:r>
        <w:t>Manual Handling</w:t>
      </w:r>
    </w:p>
    <w:p w14:paraId="62E2A813" w14:textId="4FC09EAD" w:rsidR="00444223" w:rsidRDefault="00444223" w:rsidP="009D6FCD">
      <w:pPr>
        <w:pStyle w:val="ListParagraph"/>
        <w:numPr>
          <w:ilvl w:val="0"/>
          <w:numId w:val="4"/>
        </w:numPr>
        <w:jc w:val="both"/>
      </w:pPr>
      <w:r>
        <w:t>Lo</w:t>
      </w:r>
      <w:r w:rsidR="00162295">
        <w:t>ne Working</w:t>
      </w:r>
    </w:p>
    <w:p w14:paraId="2B941FCD" w14:textId="501AE2C0" w:rsidR="009F5D81" w:rsidRDefault="009F5D81" w:rsidP="009D6FCD">
      <w:pPr>
        <w:pStyle w:val="ListParagraph"/>
        <w:numPr>
          <w:ilvl w:val="0"/>
          <w:numId w:val="4"/>
        </w:numPr>
        <w:jc w:val="both"/>
      </w:pPr>
      <w:r>
        <w:t>Driving For work</w:t>
      </w:r>
    </w:p>
    <w:p w14:paraId="3279CAC0" w14:textId="314236A7" w:rsidR="007A10FF" w:rsidRDefault="007A10FF" w:rsidP="009D6FCD">
      <w:pPr>
        <w:pStyle w:val="ListParagraph"/>
        <w:numPr>
          <w:ilvl w:val="0"/>
          <w:numId w:val="4"/>
        </w:numPr>
        <w:jc w:val="both"/>
      </w:pPr>
      <w:r>
        <w:t>Company Car</w:t>
      </w:r>
    </w:p>
    <w:p w14:paraId="0F1CE4D9" w14:textId="2CF0DEAB" w:rsidR="001C6ED7" w:rsidRDefault="001C6ED7" w:rsidP="009D6FCD">
      <w:pPr>
        <w:pStyle w:val="ListParagraph"/>
        <w:numPr>
          <w:ilvl w:val="0"/>
          <w:numId w:val="4"/>
        </w:numPr>
        <w:jc w:val="both"/>
      </w:pPr>
      <w:bookmarkStart w:id="0" w:name="_Hlk85552014"/>
      <w:r>
        <w:t xml:space="preserve">Diary Management for </w:t>
      </w:r>
      <w:r w:rsidR="00FD2911">
        <w:t>field work</w:t>
      </w:r>
    </w:p>
    <w:bookmarkEnd w:id="0"/>
    <w:p w14:paraId="3CAA09F8" w14:textId="784BCDA3" w:rsidR="002F4ABE" w:rsidRDefault="002F4ABE" w:rsidP="009D6FCD">
      <w:pPr>
        <w:pStyle w:val="ListParagraph"/>
        <w:numPr>
          <w:ilvl w:val="0"/>
          <w:numId w:val="4"/>
        </w:numPr>
        <w:jc w:val="both"/>
      </w:pPr>
      <w:r>
        <w:t>Alcohol and Drug</w:t>
      </w:r>
    </w:p>
    <w:p w14:paraId="57E747A1" w14:textId="77777777" w:rsidR="0035060C" w:rsidRDefault="007A10FF" w:rsidP="009D6FCD">
      <w:pPr>
        <w:pStyle w:val="ListParagraph"/>
        <w:numPr>
          <w:ilvl w:val="0"/>
          <w:numId w:val="4"/>
        </w:numPr>
        <w:jc w:val="both"/>
      </w:pPr>
      <w:r>
        <w:t>Electrical Safety</w:t>
      </w:r>
    </w:p>
    <w:p w14:paraId="2E80B559" w14:textId="12FA2032" w:rsidR="00D56488" w:rsidRDefault="0035060C" w:rsidP="009D6FCD">
      <w:pPr>
        <w:pStyle w:val="ListParagraph"/>
        <w:numPr>
          <w:ilvl w:val="0"/>
          <w:numId w:val="4"/>
        </w:numPr>
        <w:jc w:val="both"/>
      </w:pPr>
      <w:r>
        <w:t>Reporting and Health and Safety Concerns</w:t>
      </w:r>
    </w:p>
    <w:p w14:paraId="698B807C" w14:textId="32199B09" w:rsidR="00D56488" w:rsidRDefault="007D233A" w:rsidP="009D6FCD">
      <w:pPr>
        <w:pStyle w:val="ListParagraph"/>
        <w:numPr>
          <w:ilvl w:val="0"/>
          <w:numId w:val="4"/>
        </w:numPr>
        <w:jc w:val="both"/>
      </w:pPr>
      <w:r>
        <w:t>Related Policies</w:t>
      </w:r>
    </w:p>
    <w:p w14:paraId="7CD5820C" w14:textId="25EAF794" w:rsidR="00D56488" w:rsidRDefault="00D56488" w:rsidP="009D6FCD">
      <w:pPr>
        <w:jc w:val="both"/>
      </w:pPr>
    </w:p>
    <w:p w14:paraId="4228ADED" w14:textId="2DA529AD" w:rsidR="00D56488" w:rsidRDefault="00D56488" w:rsidP="009D6FCD">
      <w:pPr>
        <w:jc w:val="both"/>
      </w:pPr>
    </w:p>
    <w:p w14:paraId="343C9DC0" w14:textId="147CA8AB" w:rsidR="00D56488" w:rsidRDefault="00D56488" w:rsidP="009D6FCD">
      <w:pPr>
        <w:jc w:val="both"/>
      </w:pPr>
    </w:p>
    <w:p w14:paraId="0D5F5A67" w14:textId="1E1BD053" w:rsidR="00D56488" w:rsidRDefault="00D56488" w:rsidP="009D6FCD">
      <w:pPr>
        <w:jc w:val="both"/>
      </w:pPr>
    </w:p>
    <w:p w14:paraId="2C13CEC1" w14:textId="1B5D650A" w:rsidR="00D56488" w:rsidRDefault="00D56488" w:rsidP="009D6FCD">
      <w:pPr>
        <w:jc w:val="both"/>
      </w:pPr>
    </w:p>
    <w:p w14:paraId="68F9F005" w14:textId="77777777" w:rsidR="007D233A" w:rsidRDefault="007D233A" w:rsidP="009D6FCD">
      <w:pPr>
        <w:jc w:val="both"/>
      </w:pPr>
    </w:p>
    <w:p w14:paraId="109F5D36" w14:textId="216E87E4" w:rsidR="002F4ABE" w:rsidRDefault="002F4ABE" w:rsidP="009D6FCD">
      <w:pPr>
        <w:jc w:val="both"/>
      </w:pPr>
    </w:p>
    <w:p w14:paraId="285FF811" w14:textId="77777777" w:rsidR="0035060C" w:rsidRDefault="0035060C" w:rsidP="009D6FCD">
      <w:pPr>
        <w:jc w:val="both"/>
      </w:pPr>
    </w:p>
    <w:p w14:paraId="2CCBE4B4" w14:textId="53A48409" w:rsidR="00E214DB" w:rsidRPr="002F4ABE" w:rsidRDefault="007A046C" w:rsidP="009D6FCD">
      <w:pPr>
        <w:pStyle w:val="ListParagraph"/>
        <w:numPr>
          <w:ilvl w:val="0"/>
          <w:numId w:val="5"/>
        </w:numPr>
        <w:jc w:val="both"/>
        <w:rPr>
          <w:b/>
          <w:bCs/>
          <w:u w:val="single"/>
        </w:rPr>
      </w:pPr>
      <w:r w:rsidRPr="002F4ABE">
        <w:rPr>
          <w:b/>
          <w:bCs/>
          <w:u w:val="single"/>
        </w:rPr>
        <w:lastRenderedPageBreak/>
        <w:t>Our Commitment</w:t>
      </w:r>
    </w:p>
    <w:p w14:paraId="25AD0D57" w14:textId="77777777" w:rsidR="00025BF3" w:rsidRDefault="005E44CA" w:rsidP="009D6FCD">
      <w:pPr>
        <w:pStyle w:val="NormalWeb"/>
        <w:contextualSpacing/>
        <w:jc w:val="both"/>
        <w:rPr>
          <w:rFonts w:asciiTheme="minorHAnsi" w:hAnsiTheme="minorHAnsi" w:cstheme="minorHAnsi"/>
          <w:color w:val="000000"/>
          <w:sz w:val="22"/>
          <w:szCs w:val="22"/>
        </w:rPr>
      </w:pPr>
      <w:r w:rsidRPr="006930AE">
        <w:rPr>
          <w:rFonts w:asciiTheme="minorHAnsi" w:hAnsiTheme="minorHAnsi" w:cstheme="minorHAnsi"/>
          <w:color w:val="000000"/>
          <w:sz w:val="22"/>
          <w:szCs w:val="22"/>
        </w:rPr>
        <w:t>It is our intent to demonstrate an ongoing and determined commitment to improving health and safety at work throughout our organisation.</w:t>
      </w:r>
    </w:p>
    <w:p w14:paraId="2B4A1922" w14:textId="77777777" w:rsidR="00F76164" w:rsidRDefault="005E44CA" w:rsidP="009D6FCD">
      <w:pPr>
        <w:pStyle w:val="NormalWeb"/>
        <w:contextualSpacing/>
        <w:jc w:val="both"/>
        <w:rPr>
          <w:rFonts w:asciiTheme="minorHAnsi" w:hAnsiTheme="minorHAnsi" w:cstheme="minorHAnsi"/>
          <w:color w:val="000000"/>
          <w:sz w:val="22"/>
          <w:szCs w:val="22"/>
        </w:rPr>
      </w:pPr>
      <w:r w:rsidRPr="006930AE">
        <w:rPr>
          <w:rFonts w:asciiTheme="minorHAnsi" w:hAnsiTheme="minorHAnsi" w:cstheme="minorHAnsi"/>
          <w:color w:val="000000"/>
          <w:sz w:val="22"/>
          <w:szCs w:val="22"/>
        </w:rPr>
        <w:t xml:space="preserve">We will ensure the health and safety at work of all our people and any other people who may be affected by our work activities. </w:t>
      </w:r>
    </w:p>
    <w:p w14:paraId="4CEF4954" w14:textId="3C592A9A" w:rsidR="005E44CA" w:rsidRDefault="005E44CA" w:rsidP="009D6FCD">
      <w:pPr>
        <w:pStyle w:val="NormalWeb"/>
        <w:contextualSpacing/>
        <w:jc w:val="both"/>
        <w:rPr>
          <w:rFonts w:asciiTheme="minorHAnsi" w:hAnsiTheme="minorHAnsi" w:cstheme="minorHAnsi"/>
          <w:color w:val="000000"/>
          <w:sz w:val="22"/>
          <w:szCs w:val="22"/>
        </w:rPr>
      </w:pPr>
      <w:r w:rsidRPr="006930AE">
        <w:rPr>
          <w:rFonts w:asciiTheme="minorHAnsi" w:hAnsiTheme="minorHAnsi" w:cstheme="minorHAnsi"/>
          <w:color w:val="000000"/>
          <w:sz w:val="22"/>
          <w:szCs w:val="22"/>
        </w:rPr>
        <w:t>We will comply with the requirements of health and safety legislation.</w:t>
      </w:r>
      <w:r w:rsidR="006930AE" w:rsidRPr="006930AE">
        <w:rPr>
          <w:rFonts w:asciiTheme="minorHAnsi" w:hAnsiTheme="minorHAnsi" w:cstheme="minorHAnsi"/>
          <w:color w:val="000000"/>
          <w:sz w:val="22"/>
          <w:szCs w:val="22"/>
        </w:rPr>
        <w:t xml:space="preserve"> </w:t>
      </w:r>
      <w:r w:rsidRPr="006930AE">
        <w:rPr>
          <w:rFonts w:asciiTheme="minorHAnsi" w:hAnsiTheme="minorHAnsi" w:cstheme="minorHAnsi"/>
          <w:color w:val="000000"/>
          <w:sz w:val="22"/>
          <w:szCs w:val="22"/>
        </w:rPr>
        <w:t>We will lead our industry by promoting best practice and exceeding the guidance of the Health and Safety Executive and other regulatory bodies.</w:t>
      </w:r>
      <w:r w:rsidR="006930AE" w:rsidRPr="006930AE">
        <w:rPr>
          <w:rFonts w:asciiTheme="minorHAnsi" w:hAnsiTheme="minorHAnsi" w:cstheme="minorHAnsi"/>
          <w:color w:val="000000"/>
          <w:sz w:val="22"/>
          <w:szCs w:val="22"/>
        </w:rPr>
        <w:t xml:space="preserve"> </w:t>
      </w:r>
      <w:r w:rsidRPr="006930AE">
        <w:rPr>
          <w:rFonts w:asciiTheme="minorHAnsi" w:hAnsiTheme="minorHAnsi" w:cstheme="minorHAnsi"/>
          <w:color w:val="000000"/>
          <w:sz w:val="22"/>
          <w:szCs w:val="22"/>
        </w:rPr>
        <w:t>This policy reflects our commitment to ensuring that health and safety at work is paramount to the business and that effective health and safety actively contributes to our success.</w:t>
      </w:r>
      <w:r w:rsidR="006930AE" w:rsidRPr="006930AE">
        <w:rPr>
          <w:rFonts w:asciiTheme="minorHAnsi" w:hAnsiTheme="minorHAnsi" w:cstheme="minorHAnsi"/>
          <w:color w:val="000000"/>
          <w:sz w:val="22"/>
          <w:szCs w:val="22"/>
        </w:rPr>
        <w:t xml:space="preserve"> </w:t>
      </w:r>
      <w:r w:rsidRPr="006930AE">
        <w:rPr>
          <w:rFonts w:asciiTheme="minorHAnsi" w:hAnsiTheme="minorHAnsi" w:cstheme="minorHAnsi"/>
          <w:color w:val="000000"/>
          <w:sz w:val="22"/>
          <w:szCs w:val="22"/>
        </w:rPr>
        <w:t xml:space="preserve">To this end, proper </w:t>
      </w:r>
      <w:r w:rsidR="00631D3B" w:rsidRPr="006930AE">
        <w:rPr>
          <w:rFonts w:asciiTheme="minorHAnsi" w:hAnsiTheme="minorHAnsi" w:cstheme="minorHAnsi"/>
          <w:color w:val="000000"/>
          <w:sz w:val="22"/>
          <w:szCs w:val="22"/>
        </w:rPr>
        <w:t>implementation,</w:t>
      </w:r>
      <w:r w:rsidRPr="006930AE">
        <w:rPr>
          <w:rFonts w:asciiTheme="minorHAnsi" w:hAnsiTheme="minorHAnsi" w:cstheme="minorHAnsi"/>
          <w:color w:val="000000"/>
          <w:sz w:val="22"/>
          <w:szCs w:val="22"/>
        </w:rPr>
        <w:t xml:space="preserve"> and application of this Policy by everyone is paramount. Employees are required to comply with the terms of this Policy and any related arrangements to take all reasonable steps to protect their own safety and that of other Employees; and co-operate with management in the implementation of this Policy.</w:t>
      </w:r>
      <w:r w:rsidR="006930AE" w:rsidRPr="006930AE">
        <w:rPr>
          <w:rFonts w:asciiTheme="minorHAnsi" w:hAnsiTheme="minorHAnsi" w:cstheme="minorHAnsi"/>
          <w:color w:val="000000"/>
          <w:sz w:val="22"/>
          <w:szCs w:val="22"/>
        </w:rPr>
        <w:t xml:space="preserve"> </w:t>
      </w:r>
      <w:r w:rsidRPr="006930AE">
        <w:rPr>
          <w:rFonts w:asciiTheme="minorHAnsi" w:hAnsiTheme="minorHAnsi" w:cstheme="minorHAnsi"/>
          <w:color w:val="000000"/>
          <w:sz w:val="22"/>
          <w:szCs w:val="22"/>
        </w:rPr>
        <w:t>City Skills firmly beliefs that all employees are its greatest resource and thus strives to achieve excellence by working to provide and maintain working conditions, equipment safe systems of work both on and off the company’s premises. The company works hard to promote wellbeing and continuing positive health benefits to all its employees, learners</w:t>
      </w:r>
      <w:r w:rsidR="00C73079">
        <w:rPr>
          <w:rFonts w:asciiTheme="minorHAnsi" w:hAnsiTheme="minorHAnsi" w:cstheme="minorHAnsi"/>
          <w:color w:val="000000"/>
          <w:sz w:val="22"/>
          <w:szCs w:val="22"/>
        </w:rPr>
        <w:t>/</w:t>
      </w:r>
      <w:r w:rsidR="00C73079" w:rsidRPr="00C73079">
        <w:rPr>
          <w:rFonts w:asciiTheme="minorHAnsi" w:hAnsiTheme="minorHAnsi" w:cstheme="minorHAnsi"/>
          <w:sz w:val="22"/>
          <w:szCs w:val="22"/>
        </w:rPr>
        <w:t>Apprentice</w:t>
      </w:r>
      <w:r w:rsidR="00C73079">
        <w:rPr>
          <w:rFonts w:asciiTheme="minorHAnsi" w:hAnsiTheme="minorHAnsi" w:cstheme="minorHAnsi"/>
          <w:sz w:val="22"/>
          <w:szCs w:val="22"/>
        </w:rPr>
        <w:t>s</w:t>
      </w:r>
      <w:r w:rsidR="00631D3B">
        <w:rPr>
          <w:rFonts w:asciiTheme="minorHAnsi" w:hAnsiTheme="minorHAnsi" w:cstheme="minorHAnsi"/>
          <w:color w:val="000000"/>
          <w:sz w:val="22"/>
          <w:szCs w:val="22"/>
        </w:rPr>
        <w:t xml:space="preserve">, </w:t>
      </w:r>
      <w:r w:rsidRPr="006930AE">
        <w:rPr>
          <w:rFonts w:asciiTheme="minorHAnsi" w:hAnsiTheme="minorHAnsi" w:cstheme="minorHAnsi"/>
          <w:color w:val="000000"/>
          <w:sz w:val="22"/>
          <w:szCs w:val="22"/>
        </w:rPr>
        <w:t>and various stakeholders. The ultimate responsibility for overseeing the implementation of this Health and Safety Policy rests with City Skills Health and Safety Representative.</w:t>
      </w:r>
    </w:p>
    <w:p w14:paraId="4CEACAAA" w14:textId="666DB299" w:rsidR="00F2457C" w:rsidRDefault="00F2457C" w:rsidP="009D6FCD">
      <w:pPr>
        <w:pStyle w:val="NormalWeb"/>
        <w:contextualSpacing/>
        <w:jc w:val="both"/>
        <w:rPr>
          <w:rFonts w:asciiTheme="minorHAnsi" w:hAnsiTheme="minorHAnsi" w:cstheme="minorHAnsi"/>
          <w:color w:val="000000"/>
          <w:sz w:val="22"/>
          <w:szCs w:val="22"/>
        </w:rPr>
      </w:pPr>
    </w:p>
    <w:p w14:paraId="1969856E" w14:textId="34CDC91D" w:rsidR="00F2457C" w:rsidRPr="00AC04E3" w:rsidRDefault="00F2457C" w:rsidP="009D6FCD">
      <w:pPr>
        <w:pStyle w:val="NormalWeb"/>
        <w:numPr>
          <w:ilvl w:val="0"/>
          <w:numId w:val="5"/>
        </w:numPr>
        <w:contextualSpacing/>
        <w:jc w:val="both"/>
        <w:rPr>
          <w:rFonts w:asciiTheme="minorHAnsi" w:hAnsiTheme="minorHAnsi" w:cstheme="minorHAnsi"/>
          <w:b/>
          <w:bCs/>
          <w:color w:val="000000"/>
          <w:sz w:val="22"/>
          <w:szCs w:val="22"/>
          <w:u w:val="single"/>
        </w:rPr>
      </w:pPr>
      <w:r w:rsidRPr="00AC04E3">
        <w:rPr>
          <w:rFonts w:asciiTheme="minorHAnsi" w:hAnsiTheme="minorHAnsi" w:cstheme="minorHAnsi"/>
          <w:b/>
          <w:bCs/>
          <w:color w:val="000000"/>
          <w:sz w:val="22"/>
          <w:szCs w:val="22"/>
          <w:u w:val="single"/>
        </w:rPr>
        <w:t>Objectives</w:t>
      </w:r>
    </w:p>
    <w:p w14:paraId="6B10FCB0" w14:textId="05BAEB4F" w:rsidR="001A0034" w:rsidRDefault="001A0034" w:rsidP="009D6FCD">
      <w:pPr>
        <w:pStyle w:val="NormalWeb"/>
        <w:contextualSpacing/>
        <w:jc w:val="both"/>
        <w:rPr>
          <w:rFonts w:asciiTheme="minorHAnsi" w:hAnsiTheme="minorHAnsi" w:cstheme="minorHAnsi"/>
          <w:color w:val="000000"/>
          <w:sz w:val="22"/>
          <w:szCs w:val="22"/>
        </w:rPr>
      </w:pPr>
    </w:p>
    <w:p w14:paraId="6EE1F84F" w14:textId="2ED132D7" w:rsidR="001A0034" w:rsidRDefault="00107400" w:rsidP="009D6FCD">
      <w:pPr>
        <w:pStyle w:val="NormalWeb"/>
        <w:contextualSpacing/>
        <w:jc w:val="both"/>
        <w:rPr>
          <w:rFonts w:asciiTheme="minorHAnsi" w:hAnsiTheme="minorHAnsi" w:cstheme="minorHAnsi"/>
          <w:color w:val="000000"/>
          <w:sz w:val="22"/>
          <w:szCs w:val="22"/>
        </w:rPr>
      </w:pPr>
      <w:r>
        <w:rPr>
          <w:rFonts w:asciiTheme="minorHAnsi" w:hAnsiTheme="minorHAnsi" w:cstheme="minorHAnsi"/>
          <w:color w:val="000000"/>
          <w:sz w:val="22"/>
          <w:szCs w:val="22"/>
        </w:rPr>
        <w:t xml:space="preserve">The purpose of this policy is to give all employees </w:t>
      </w:r>
      <w:r w:rsidR="00A411E1">
        <w:rPr>
          <w:rFonts w:asciiTheme="minorHAnsi" w:hAnsiTheme="minorHAnsi" w:cstheme="minorHAnsi"/>
          <w:color w:val="000000"/>
          <w:sz w:val="22"/>
          <w:szCs w:val="22"/>
        </w:rPr>
        <w:t>a comprehensive guide to our policy</w:t>
      </w:r>
      <w:r w:rsidR="00FD03D3">
        <w:rPr>
          <w:rFonts w:asciiTheme="minorHAnsi" w:hAnsiTheme="minorHAnsi" w:cstheme="minorHAnsi"/>
          <w:color w:val="000000"/>
          <w:sz w:val="22"/>
          <w:szCs w:val="22"/>
        </w:rPr>
        <w:t xml:space="preserve">, </w:t>
      </w:r>
      <w:r w:rsidR="00A411E1">
        <w:rPr>
          <w:rFonts w:asciiTheme="minorHAnsi" w:hAnsiTheme="minorHAnsi" w:cstheme="minorHAnsi"/>
          <w:color w:val="000000"/>
          <w:sz w:val="22"/>
          <w:szCs w:val="22"/>
        </w:rPr>
        <w:t>on how we a</w:t>
      </w:r>
      <w:r w:rsidR="00903988">
        <w:rPr>
          <w:rFonts w:asciiTheme="minorHAnsi" w:hAnsiTheme="minorHAnsi" w:cstheme="minorHAnsi"/>
          <w:color w:val="000000"/>
          <w:sz w:val="22"/>
          <w:szCs w:val="22"/>
        </w:rPr>
        <w:t>s</w:t>
      </w:r>
      <w:r w:rsidR="00A411E1">
        <w:rPr>
          <w:rFonts w:asciiTheme="minorHAnsi" w:hAnsiTheme="minorHAnsi" w:cstheme="minorHAnsi"/>
          <w:color w:val="000000"/>
          <w:sz w:val="22"/>
          <w:szCs w:val="22"/>
        </w:rPr>
        <w:t xml:space="preserve"> business </w:t>
      </w:r>
      <w:r w:rsidR="00FD03D3">
        <w:rPr>
          <w:rFonts w:asciiTheme="minorHAnsi" w:hAnsiTheme="minorHAnsi" w:cstheme="minorHAnsi"/>
          <w:color w:val="000000"/>
          <w:sz w:val="22"/>
          <w:szCs w:val="22"/>
        </w:rPr>
        <w:t xml:space="preserve">(City Skills) </w:t>
      </w:r>
      <w:r w:rsidR="00A411E1">
        <w:rPr>
          <w:rFonts w:asciiTheme="minorHAnsi" w:hAnsiTheme="minorHAnsi" w:cstheme="minorHAnsi"/>
          <w:color w:val="000000"/>
          <w:sz w:val="22"/>
          <w:szCs w:val="22"/>
        </w:rPr>
        <w:t xml:space="preserve">will </w:t>
      </w:r>
      <w:r w:rsidR="00903988">
        <w:rPr>
          <w:rFonts w:asciiTheme="minorHAnsi" w:hAnsiTheme="minorHAnsi" w:cstheme="minorHAnsi"/>
          <w:color w:val="000000"/>
          <w:sz w:val="22"/>
          <w:szCs w:val="22"/>
        </w:rPr>
        <w:t>prote</w:t>
      </w:r>
      <w:r w:rsidR="00A5543B">
        <w:rPr>
          <w:rFonts w:asciiTheme="minorHAnsi" w:hAnsiTheme="minorHAnsi" w:cstheme="minorHAnsi"/>
          <w:color w:val="000000"/>
          <w:sz w:val="22"/>
          <w:szCs w:val="22"/>
        </w:rPr>
        <w:t>ct the employees</w:t>
      </w:r>
      <w:r w:rsidR="00FD03D3">
        <w:rPr>
          <w:rFonts w:asciiTheme="minorHAnsi" w:hAnsiTheme="minorHAnsi" w:cstheme="minorHAnsi"/>
          <w:color w:val="000000"/>
          <w:sz w:val="22"/>
          <w:szCs w:val="22"/>
        </w:rPr>
        <w:t xml:space="preserve"> at work and </w:t>
      </w:r>
      <w:r w:rsidR="00DC1FAF">
        <w:rPr>
          <w:rFonts w:asciiTheme="minorHAnsi" w:hAnsiTheme="minorHAnsi" w:cstheme="minorHAnsi"/>
          <w:color w:val="000000"/>
          <w:sz w:val="22"/>
          <w:szCs w:val="22"/>
        </w:rPr>
        <w:t xml:space="preserve">enable all employees to understand their responsibilities, to ensure we both work together to </w:t>
      </w:r>
      <w:r w:rsidR="00285A7F">
        <w:rPr>
          <w:rFonts w:asciiTheme="minorHAnsi" w:hAnsiTheme="minorHAnsi" w:cstheme="minorHAnsi"/>
          <w:color w:val="000000"/>
          <w:sz w:val="22"/>
          <w:szCs w:val="22"/>
        </w:rPr>
        <w:t>comply with the expectation of the Health and Safety Act 1974.</w:t>
      </w:r>
    </w:p>
    <w:p w14:paraId="2A98338E" w14:textId="2BFE9312" w:rsidR="00285A7F" w:rsidRDefault="00285A7F" w:rsidP="009D6FCD">
      <w:pPr>
        <w:pStyle w:val="NormalWeb"/>
        <w:contextualSpacing/>
        <w:jc w:val="both"/>
        <w:rPr>
          <w:rFonts w:asciiTheme="minorHAnsi" w:hAnsiTheme="minorHAnsi" w:cstheme="minorHAnsi"/>
          <w:color w:val="000000"/>
          <w:sz w:val="22"/>
          <w:szCs w:val="22"/>
        </w:rPr>
      </w:pPr>
    </w:p>
    <w:p w14:paraId="605CF420" w14:textId="7DAD2EA7" w:rsidR="00285A7F" w:rsidRPr="00AC04E3" w:rsidRDefault="00285A7F" w:rsidP="009D6FCD">
      <w:pPr>
        <w:pStyle w:val="NormalWeb"/>
        <w:numPr>
          <w:ilvl w:val="0"/>
          <w:numId w:val="5"/>
        </w:numPr>
        <w:contextualSpacing/>
        <w:jc w:val="both"/>
        <w:rPr>
          <w:rFonts w:asciiTheme="minorHAnsi" w:hAnsiTheme="minorHAnsi" w:cstheme="minorHAnsi"/>
          <w:b/>
          <w:bCs/>
          <w:color w:val="000000"/>
          <w:sz w:val="22"/>
          <w:szCs w:val="22"/>
          <w:u w:val="single"/>
        </w:rPr>
      </w:pPr>
      <w:r w:rsidRPr="00AC04E3">
        <w:rPr>
          <w:rFonts w:asciiTheme="minorHAnsi" w:hAnsiTheme="minorHAnsi" w:cstheme="minorHAnsi"/>
          <w:b/>
          <w:bCs/>
          <w:color w:val="000000"/>
          <w:sz w:val="22"/>
          <w:szCs w:val="22"/>
          <w:u w:val="single"/>
        </w:rPr>
        <w:t>Scope</w:t>
      </w:r>
    </w:p>
    <w:p w14:paraId="222A9966" w14:textId="77777777" w:rsidR="004F5D8B" w:rsidRDefault="004F5D8B" w:rsidP="009D6FCD">
      <w:pPr>
        <w:pStyle w:val="NormalWeb"/>
        <w:contextualSpacing/>
        <w:jc w:val="both"/>
        <w:rPr>
          <w:rFonts w:asciiTheme="minorHAnsi" w:hAnsiTheme="minorHAnsi" w:cstheme="minorHAnsi"/>
          <w:color w:val="000000"/>
          <w:sz w:val="22"/>
          <w:szCs w:val="22"/>
        </w:rPr>
      </w:pPr>
    </w:p>
    <w:p w14:paraId="77E3ABDC" w14:textId="04C427BC" w:rsidR="00285A7F" w:rsidRDefault="00285A7F" w:rsidP="009D6FCD">
      <w:pPr>
        <w:pStyle w:val="NormalWeb"/>
        <w:contextualSpacing/>
        <w:jc w:val="both"/>
        <w:rPr>
          <w:rFonts w:asciiTheme="minorHAnsi" w:hAnsiTheme="minorHAnsi" w:cstheme="minorHAnsi"/>
          <w:color w:val="000000"/>
          <w:sz w:val="22"/>
          <w:szCs w:val="22"/>
        </w:rPr>
      </w:pPr>
      <w:r>
        <w:rPr>
          <w:rFonts w:asciiTheme="minorHAnsi" w:hAnsiTheme="minorHAnsi" w:cstheme="minorHAnsi"/>
          <w:color w:val="000000"/>
          <w:sz w:val="22"/>
          <w:szCs w:val="22"/>
        </w:rPr>
        <w:t xml:space="preserve">This policy </w:t>
      </w:r>
      <w:r w:rsidR="004F5D8B">
        <w:rPr>
          <w:rFonts w:asciiTheme="minorHAnsi" w:hAnsiTheme="minorHAnsi" w:cstheme="minorHAnsi"/>
          <w:color w:val="000000"/>
          <w:sz w:val="22"/>
          <w:szCs w:val="22"/>
        </w:rPr>
        <w:t>is for all employees, contractors</w:t>
      </w:r>
      <w:r w:rsidR="001D6902">
        <w:rPr>
          <w:rFonts w:asciiTheme="minorHAnsi" w:hAnsiTheme="minorHAnsi" w:cstheme="minorHAnsi"/>
          <w:color w:val="000000"/>
          <w:sz w:val="22"/>
          <w:szCs w:val="22"/>
        </w:rPr>
        <w:t>,</w:t>
      </w:r>
      <w:r w:rsidR="004F5D8B">
        <w:rPr>
          <w:rFonts w:asciiTheme="minorHAnsi" w:hAnsiTheme="minorHAnsi" w:cstheme="minorHAnsi"/>
          <w:color w:val="000000"/>
          <w:sz w:val="22"/>
          <w:szCs w:val="22"/>
        </w:rPr>
        <w:t xml:space="preserve"> and any visitors to City Skills</w:t>
      </w:r>
      <w:r w:rsidR="001D6902">
        <w:rPr>
          <w:rFonts w:asciiTheme="minorHAnsi" w:hAnsiTheme="minorHAnsi" w:cstheme="minorHAnsi"/>
          <w:color w:val="000000"/>
          <w:sz w:val="22"/>
          <w:szCs w:val="22"/>
        </w:rPr>
        <w:t>.</w:t>
      </w:r>
    </w:p>
    <w:p w14:paraId="74350DFE" w14:textId="3266BA0B" w:rsidR="001D6902" w:rsidRDefault="001D6902" w:rsidP="009D6FCD">
      <w:pPr>
        <w:pStyle w:val="NormalWeb"/>
        <w:contextualSpacing/>
        <w:jc w:val="both"/>
        <w:rPr>
          <w:rFonts w:asciiTheme="minorHAnsi" w:hAnsiTheme="minorHAnsi" w:cstheme="minorHAnsi"/>
          <w:color w:val="000000"/>
          <w:sz w:val="22"/>
          <w:szCs w:val="22"/>
        </w:rPr>
      </w:pPr>
    </w:p>
    <w:p w14:paraId="29FBF9B6" w14:textId="69E689B2" w:rsidR="001D6902" w:rsidRPr="00AC04E3" w:rsidRDefault="001D6902" w:rsidP="009D6FCD">
      <w:pPr>
        <w:pStyle w:val="NormalWeb"/>
        <w:numPr>
          <w:ilvl w:val="0"/>
          <w:numId w:val="5"/>
        </w:numPr>
        <w:contextualSpacing/>
        <w:jc w:val="both"/>
        <w:rPr>
          <w:rFonts w:asciiTheme="minorHAnsi" w:hAnsiTheme="minorHAnsi" w:cstheme="minorHAnsi"/>
          <w:b/>
          <w:bCs/>
          <w:color w:val="000000"/>
          <w:sz w:val="22"/>
          <w:szCs w:val="22"/>
          <w:u w:val="single"/>
        </w:rPr>
      </w:pPr>
      <w:r w:rsidRPr="00AC04E3">
        <w:rPr>
          <w:rFonts w:asciiTheme="minorHAnsi" w:hAnsiTheme="minorHAnsi" w:cstheme="minorHAnsi"/>
          <w:b/>
          <w:bCs/>
          <w:color w:val="000000"/>
          <w:sz w:val="22"/>
          <w:szCs w:val="22"/>
          <w:u w:val="single"/>
        </w:rPr>
        <w:t>Key contacts</w:t>
      </w:r>
    </w:p>
    <w:p w14:paraId="4C3D6E02" w14:textId="6BB219F1" w:rsidR="008F17C7" w:rsidRDefault="008F17C7" w:rsidP="009D6FCD">
      <w:pPr>
        <w:pStyle w:val="NormalWeb"/>
        <w:contextualSpacing/>
        <w:jc w:val="both"/>
        <w:rPr>
          <w:rFonts w:asciiTheme="minorHAnsi" w:hAnsiTheme="minorHAnsi" w:cstheme="minorHAnsi"/>
          <w:b/>
          <w:bCs/>
          <w:color w:val="000000"/>
          <w:sz w:val="22"/>
          <w:szCs w:val="22"/>
        </w:rPr>
      </w:pPr>
    </w:p>
    <w:p w14:paraId="2A9A1CE0" w14:textId="21FDED32" w:rsidR="008F17C7" w:rsidRPr="008F17C7" w:rsidRDefault="008F17C7" w:rsidP="009D6FCD">
      <w:pPr>
        <w:pStyle w:val="NormalWeb"/>
        <w:contextualSpacing/>
        <w:jc w:val="both"/>
        <w:rPr>
          <w:rFonts w:asciiTheme="minorHAnsi" w:hAnsiTheme="minorHAnsi" w:cstheme="minorHAnsi"/>
          <w:b/>
          <w:bCs/>
          <w:color w:val="000000"/>
          <w:sz w:val="22"/>
          <w:szCs w:val="22"/>
        </w:rPr>
      </w:pPr>
      <w:r w:rsidRPr="008F17C7">
        <w:rPr>
          <w:rFonts w:asciiTheme="minorHAnsi" w:hAnsiTheme="minorHAnsi" w:cstheme="minorHAnsi"/>
          <w:color w:val="000000"/>
          <w:sz w:val="22"/>
          <w:szCs w:val="22"/>
        </w:rPr>
        <w:t>Whilst Health &amp; Safety is a duty to which all within the company are required to contribute, the following identifies those personnel within the organisation with specific duties. A list of individuals currently occupying the positions set out are contained at the appendix to this policy.</w:t>
      </w:r>
    </w:p>
    <w:p w14:paraId="542C3FF2" w14:textId="77777777" w:rsidR="002725A0" w:rsidRDefault="002725A0" w:rsidP="009D6FCD">
      <w:pPr>
        <w:pStyle w:val="NormalWeb"/>
        <w:ind w:left="643"/>
        <w:contextualSpacing/>
        <w:jc w:val="both"/>
        <w:rPr>
          <w:rFonts w:asciiTheme="minorHAnsi" w:hAnsiTheme="minorHAnsi" w:cstheme="minorHAnsi"/>
          <w:color w:val="000000"/>
          <w:sz w:val="22"/>
          <w:szCs w:val="22"/>
        </w:rPr>
      </w:pPr>
    </w:p>
    <w:p w14:paraId="6B5B8AB3" w14:textId="12C1F720" w:rsidR="00F50C17" w:rsidRDefault="001D6F4D" w:rsidP="009D6FCD">
      <w:pPr>
        <w:pStyle w:val="NormalWeb"/>
        <w:contextualSpacing/>
        <w:jc w:val="both"/>
        <w:rPr>
          <w:rFonts w:asciiTheme="minorHAnsi" w:hAnsiTheme="minorHAnsi" w:cstheme="minorHAnsi"/>
          <w:color w:val="000000"/>
          <w:sz w:val="22"/>
          <w:szCs w:val="22"/>
        </w:rPr>
      </w:pPr>
      <w:r>
        <w:rPr>
          <w:rFonts w:asciiTheme="minorHAnsi" w:hAnsiTheme="minorHAnsi" w:cstheme="minorHAnsi"/>
          <w:color w:val="000000"/>
          <w:sz w:val="22"/>
          <w:szCs w:val="22"/>
        </w:rPr>
        <w:t xml:space="preserve">Richard Holmden – Operations Director </w:t>
      </w:r>
      <w:r w:rsidR="002A1F12">
        <w:rPr>
          <w:rFonts w:asciiTheme="minorHAnsi" w:hAnsiTheme="minorHAnsi" w:cstheme="minorHAnsi"/>
          <w:color w:val="000000"/>
          <w:sz w:val="22"/>
          <w:szCs w:val="22"/>
        </w:rPr>
        <w:t>–</w:t>
      </w:r>
      <w:r>
        <w:rPr>
          <w:rFonts w:asciiTheme="minorHAnsi" w:hAnsiTheme="minorHAnsi" w:cstheme="minorHAnsi"/>
          <w:color w:val="000000"/>
          <w:sz w:val="22"/>
          <w:szCs w:val="22"/>
        </w:rPr>
        <w:t xml:space="preserve"> </w:t>
      </w:r>
      <w:r w:rsidR="002A1F12">
        <w:rPr>
          <w:rFonts w:asciiTheme="minorHAnsi" w:hAnsiTheme="minorHAnsi" w:cstheme="minorHAnsi"/>
          <w:color w:val="000000"/>
          <w:sz w:val="22"/>
          <w:szCs w:val="22"/>
        </w:rPr>
        <w:t>07990 538</w:t>
      </w:r>
      <w:r w:rsidR="00C6678F">
        <w:rPr>
          <w:rFonts w:asciiTheme="minorHAnsi" w:hAnsiTheme="minorHAnsi" w:cstheme="minorHAnsi"/>
          <w:color w:val="000000"/>
          <w:sz w:val="22"/>
          <w:szCs w:val="22"/>
        </w:rPr>
        <w:t xml:space="preserve"> 539 – </w:t>
      </w:r>
      <w:hyperlink r:id="rId12" w:history="1">
        <w:r w:rsidR="008F7720" w:rsidRPr="008B7C74">
          <w:rPr>
            <w:rStyle w:val="Hyperlink"/>
            <w:rFonts w:asciiTheme="minorHAnsi" w:hAnsiTheme="minorHAnsi" w:cstheme="minorHAnsi"/>
            <w:sz w:val="22"/>
            <w:szCs w:val="22"/>
          </w:rPr>
          <w:t>rich.holmden@city-skills.com</w:t>
        </w:r>
      </w:hyperlink>
    </w:p>
    <w:p w14:paraId="6BB142BB" w14:textId="0DC91F68" w:rsidR="00C6678F" w:rsidRDefault="00C6678F" w:rsidP="009D6FCD">
      <w:pPr>
        <w:pStyle w:val="NormalWeb"/>
        <w:contextualSpacing/>
        <w:jc w:val="both"/>
        <w:rPr>
          <w:rFonts w:asciiTheme="minorHAnsi" w:hAnsiTheme="minorHAnsi" w:cstheme="minorHAnsi"/>
          <w:color w:val="000000"/>
          <w:sz w:val="22"/>
          <w:szCs w:val="22"/>
        </w:rPr>
      </w:pPr>
      <w:r>
        <w:rPr>
          <w:rFonts w:asciiTheme="minorHAnsi" w:hAnsiTheme="minorHAnsi" w:cstheme="minorHAnsi"/>
          <w:color w:val="000000"/>
          <w:sz w:val="22"/>
          <w:szCs w:val="22"/>
        </w:rPr>
        <w:t xml:space="preserve">Nick Worsey – Apprenticeship Director </w:t>
      </w:r>
      <w:r w:rsidR="00652E4D">
        <w:rPr>
          <w:rFonts w:asciiTheme="minorHAnsi" w:hAnsiTheme="minorHAnsi" w:cstheme="minorHAnsi"/>
          <w:color w:val="000000"/>
          <w:sz w:val="22"/>
          <w:szCs w:val="22"/>
        </w:rPr>
        <w:t>–</w:t>
      </w:r>
      <w:r>
        <w:rPr>
          <w:rFonts w:asciiTheme="minorHAnsi" w:hAnsiTheme="minorHAnsi" w:cstheme="minorHAnsi"/>
          <w:color w:val="000000"/>
          <w:sz w:val="22"/>
          <w:szCs w:val="22"/>
        </w:rPr>
        <w:t xml:space="preserve"> </w:t>
      </w:r>
      <w:r w:rsidR="00652E4D">
        <w:rPr>
          <w:rFonts w:asciiTheme="minorHAnsi" w:hAnsiTheme="minorHAnsi" w:cstheme="minorHAnsi"/>
          <w:color w:val="000000"/>
          <w:sz w:val="22"/>
          <w:szCs w:val="22"/>
        </w:rPr>
        <w:t xml:space="preserve">07789 093039 – </w:t>
      </w:r>
      <w:hyperlink r:id="rId13" w:history="1">
        <w:r w:rsidR="00791959" w:rsidRPr="008B7C74">
          <w:rPr>
            <w:rStyle w:val="Hyperlink"/>
            <w:rFonts w:asciiTheme="minorHAnsi" w:hAnsiTheme="minorHAnsi" w:cstheme="minorHAnsi"/>
            <w:sz w:val="22"/>
            <w:szCs w:val="22"/>
          </w:rPr>
          <w:t>nick.worsey@city-skills.com</w:t>
        </w:r>
      </w:hyperlink>
    </w:p>
    <w:p w14:paraId="15EF8826" w14:textId="77777777" w:rsidR="008F17C7" w:rsidRDefault="008F17C7" w:rsidP="009D6FCD">
      <w:pPr>
        <w:pStyle w:val="NormalWeb"/>
        <w:contextualSpacing/>
        <w:jc w:val="both"/>
        <w:rPr>
          <w:rFonts w:asciiTheme="minorHAnsi" w:hAnsiTheme="minorHAnsi" w:cstheme="minorHAnsi"/>
          <w:color w:val="000000"/>
          <w:sz w:val="22"/>
          <w:szCs w:val="22"/>
        </w:rPr>
      </w:pPr>
    </w:p>
    <w:p w14:paraId="48997729" w14:textId="2454F9B6" w:rsidR="002725A0" w:rsidRPr="00AC04E3" w:rsidRDefault="002725A0" w:rsidP="009D6FCD">
      <w:pPr>
        <w:pStyle w:val="NormalWeb"/>
        <w:numPr>
          <w:ilvl w:val="0"/>
          <w:numId w:val="5"/>
        </w:numPr>
        <w:contextualSpacing/>
        <w:jc w:val="both"/>
        <w:rPr>
          <w:rFonts w:asciiTheme="minorHAnsi" w:hAnsiTheme="minorHAnsi" w:cstheme="minorHAnsi"/>
          <w:b/>
          <w:bCs/>
          <w:color w:val="000000"/>
          <w:sz w:val="22"/>
          <w:szCs w:val="22"/>
          <w:u w:val="single"/>
        </w:rPr>
      </w:pPr>
      <w:r w:rsidRPr="00AC04E3">
        <w:rPr>
          <w:rFonts w:asciiTheme="minorHAnsi" w:hAnsiTheme="minorHAnsi" w:cstheme="minorHAnsi"/>
          <w:b/>
          <w:bCs/>
          <w:color w:val="000000"/>
          <w:sz w:val="22"/>
          <w:szCs w:val="22"/>
          <w:u w:val="single"/>
        </w:rPr>
        <w:t>Organisation, Resources and Responsibilities</w:t>
      </w:r>
    </w:p>
    <w:p w14:paraId="6AFC74A9" w14:textId="7214646A" w:rsidR="006F3AC7" w:rsidRDefault="006F3AC7" w:rsidP="009D6FCD">
      <w:pPr>
        <w:pStyle w:val="NormalWeb"/>
        <w:contextualSpacing/>
        <w:jc w:val="both"/>
        <w:rPr>
          <w:rFonts w:asciiTheme="minorHAnsi" w:hAnsiTheme="minorHAnsi" w:cstheme="minorHAnsi"/>
          <w:b/>
          <w:bCs/>
          <w:color w:val="000000"/>
          <w:sz w:val="22"/>
          <w:szCs w:val="22"/>
        </w:rPr>
      </w:pPr>
    </w:p>
    <w:p w14:paraId="135D1B70" w14:textId="4DFCA5B0" w:rsidR="006F3AC7" w:rsidRDefault="00026743" w:rsidP="009D6FCD">
      <w:pPr>
        <w:pStyle w:val="NormalWeb"/>
        <w:contextualSpacing/>
        <w:jc w:val="both"/>
        <w:rPr>
          <w:rFonts w:asciiTheme="minorHAnsi" w:hAnsiTheme="minorHAnsi" w:cstheme="minorHAnsi"/>
          <w:color w:val="000000"/>
          <w:sz w:val="22"/>
          <w:szCs w:val="22"/>
        </w:rPr>
      </w:pPr>
      <w:r w:rsidRPr="00754166">
        <w:rPr>
          <w:rFonts w:asciiTheme="minorHAnsi" w:hAnsiTheme="minorHAnsi" w:cstheme="minorHAnsi"/>
          <w:color w:val="000000"/>
          <w:sz w:val="22"/>
          <w:szCs w:val="22"/>
        </w:rPr>
        <w:t>City Skills</w:t>
      </w:r>
      <w:r w:rsidR="00DF3C8F">
        <w:rPr>
          <w:rFonts w:asciiTheme="minorHAnsi" w:hAnsiTheme="minorHAnsi" w:cstheme="minorHAnsi"/>
          <w:color w:val="000000"/>
          <w:sz w:val="22"/>
          <w:szCs w:val="22"/>
        </w:rPr>
        <w:t xml:space="preserve"> </w:t>
      </w:r>
      <w:r w:rsidR="00BD3049">
        <w:rPr>
          <w:rFonts w:asciiTheme="minorHAnsi" w:hAnsiTheme="minorHAnsi" w:cstheme="minorHAnsi"/>
          <w:color w:val="000000"/>
          <w:sz w:val="22"/>
          <w:szCs w:val="22"/>
        </w:rPr>
        <w:t>currently</w:t>
      </w:r>
      <w:r w:rsidR="00DF3C8F">
        <w:rPr>
          <w:rFonts w:asciiTheme="minorHAnsi" w:hAnsiTheme="minorHAnsi" w:cstheme="minorHAnsi"/>
          <w:color w:val="000000"/>
          <w:sz w:val="22"/>
          <w:szCs w:val="22"/>
        </w:rPr>
        <w:t xml:space="preserve"> has t</w:t>
      </w:r>
      <w:r>
        <w:rPr>
          <w:rFonts w:asciiTheme="minorHAnsi" w:hAnsiTheme="minorHAnsi" w:cstheme="minorHAnsi"/>
          <w:color w:val="000000"/>
          <w:sz w:val="22"/>
          <w:szCs w:val="22"/>
        </w:rPr>
        <w:t>wo</w:t>
      </w:r>
      <w:r w:rsidR="00DF3C8F">
        <w:rPr>
          <w:rFonts w:asciiTheme="minorHAnsi" w:hAnsiTheme="minorHAnsi" w:cstheme="minorHAnsi"/>
          <w:color w:val="000000"/>
          <w:sz w:val="22"/>
          <w:szCs w:val="22"/>
        </w:rPr>
        <w:t xml:space="preserve"> main directors which are highlighted above and have overall </w:t>
      </w:r>
      <w:r w:rsidR="005E117E">
        <w:rPr>
          <w:rFonts w:asciiTheme="minorHAnsi" w:hAnsiTheme="minorHAnsi" w:cstheme="minorHAnsi"/>
          <w:color w:val="000000"/>
          <w:sz w:val="22"/>
          <w:szCs w:val="22"/>
        </w:rPr>
        <w:t xml:space="preserve">responsibility for the </w:t>
      </w:r>
      <w:r>
        <w:rPr>
          <w:rFonts w:asciiTheme="minorHAnsi" w:hAnsiTheme="minorHAnsi" w:cstheme="minorHAnsi"/>
          <w:color w:val="000000"/>
          <w:sz w:val="22"/>
          <w:szCs w:val="22"/>
        </w:rPr>
        <w:t>o</w:t>
      </w:r>
      <w:r w:rsidR="005E117E">
        <w:rPr>
          <w:rFonts w:asciiTheme="minorHAnsi" w:hAnsiTheme="minorHAnsi" w:cstheme="minorHAnsi"/>
          <w:color w:val="000000"/>
          <w:sz w:val="22"/>
          <w:szCs w:val="22"/>
        </w:rPr>
        <w:t xml:space="preserve">perations of the business in terms of complying with </w:t>
      </w:r>
      <w:r w:rsidR="00C94D02">
        <w:rPr>
          <w:rFonts w:asciiTheme="minorHAnsi" w:hAnsiTheme="minorHAnsi" w:cstheme="minorHAnsi"/>
          <w:color w:val="000000"/>
          <w:sz w:val="22"/>
          <w:szCs w:val="22"/>
        </w:rPr>
        <w:t xml:space="preserve">the Health and Safety Act </w:t>
      </w:r>
      <w:r w:rsidR="00256EAB">
        <w:rPr>
          <w:rFonts w:asciiTheme="minorHAnsi" w:hAnsiTheme="minorHAnsi" w:cstheme="minorHAnsi"/>
          <w:color w:val="000000"/>
          <w:sz w:val="22"/>
          <w:szCs w:val="22"/>
        </w:rPr>
        <w:t>1974 and</w:t>
      </w:r>
      <w:r w:rsidR="00C94D02">
        <w:rPr>
          <w:rFonts w:asciiTheme="minorHAnsi" w:hAnsiTheme="minorHAnsi" w:cstheme="minorHAnsi"/>
          <w:color w:val="000000"/>
          <w:sz w:val="22"/>
          <w:szCs w:val="22"/>
        </w:rPr>
        <w:t xml:space="preserve"> ensuring that all staff are suitably trained and </w:t>
      </w:r>
      <w:r w:rsidR="00BD3049">
        <w:rPr>
          <w:rFonts w:asciiTheme="minorHAnsi" w:hAnsiTheme="minorHAnsi" w:cstheme="minorHAnsi"/>
          <w:color w:val="000000"/>
          <w:sz w:val="22"/>
          <w:szCs w:val="22"/>
        </w:rPr>
        <w:t xml:space="preserve">conduct themselves appropriately to adhere to all guidelines. The directors will work closely with all </w:t>
      </w:r>
      <w:r w:rsidR="00F05276">
        <w:rPr>
          <w:rFonts w:asciiTheme="minorHAnsi" w:hAnsiTheme="minorHAnsi" w:cstheme="minorHAnsi"/>
          <w:color w:val="000000"/>
          <w:sz w:val="22"/>
          <w:szCs w:val="22"/>
        </w:rPr>
        <w:t>Head of Department and HR regularly to review this policy to ensure adherence to any legislative changes</w:t>
      </w:r>
      <w:r w:rsidR="00773AC2">
        <w:rPr>
          <w:rFonts w:asciiTheme="minorHAnsi" w:hAnsiTheme="minorHAnsi" w:cstheme="minorHAnsi"/>
          <w:color w:val="000000"/>
          <w:sz w:val="22"/>
          <w:szCs w:val="22"/>
        </w:rPr>
        <w:t xml:space="preserve">, </w:t>
      </w:r>
      <w:r>
        <w:rPr>
          <w:rFonts w:asciiTheme="minorHAnsi" w:hAnsiTheme="minorHAnsi" w:cstheme="minorHAnsi"/>
          <w:color w:val="000000"/>
          <w:sz w:val="22"/>
          <w:szCs w:val="22"/>
        </w:rPr>
        <w:t>but it will be completed as a minimum of once a year.</w:t>
      </w:r>
    </w:p>
    <w:p w14:paraId="19A97EA7" w14:textId="166C7A74" w:rsidR="00115D5C" w:rsidRDefault="00115D5C" w:rsidP="009D6FCD">
      <w:pPr>
        <w:pStyle w:val="NormalWeb"/>
        <w:contextualSpacing/>
        <w:jc w:val="both"/>
        <w:rPr>
          <w:rFonts w:asciiTheme="minorHAnsi" w:hAnsiTheme="minorHAnsi" w:cstheme="minorHAnsi"/>
          <w:color w:val="000000"/>
          <w:sz w:val="22"/>
          <w:szCs w:val="22"/>
        </w:rPr>
      </w:pPr>
    </w:p>
    <w:p w14:paraId="5AA266F1" w14:textId="254162BA" w:rsidR="00115D5C" w:rsidRPr="00754166" w:rsidRDefault="00115D5C" w:rsidP="009D6FCD">
      <w:pPr>
        <w:pStyle w:val="NormalWeb"/>
        <w:contextualSpacing/>
        <w:jc w:val="both"/>
        <w:rPr>
          <w:rFonts w:asciiTheme="minorHAnsi" w:hAnsiTheme="minorHAnsi" w:cstheme="minorHAnsi"/>
          <w:color w:val="000000"/>
          <w:sz w:val="22"/>
          <w:szCs w:val="22"/>
        </w:rPr>
      </w:pPr>
      <w:r>
        <w:rPr>
          <w:rFonts w:asciiTheme="minorHAnsi" w:hAnsiTheme="minorHAnsi" w:cstheme="minorHAnsi"/>
          <w:color w:val="000000"/>
          <w:sz w:val="22"/>
          <w:szCs w:val="22"/>
        </w:rPr>
        <w:lastRenderedPageBreak/>
        <w:t xml:space="preserve">City Skills directors recognise that as part of its operations, it needs to ensure that </w:t>
      </w:r>
      <w:r w:rsidR="00316D51">
        <w:rPr>
          <w:rFonts w:asciiTheme="minorHAnsi" w:hAnsiTheme="minorHAnsi" w:cstheme="minorHAnsi"/>
          <w:color w:val="000000"/>
          <w:sz w:val="22"/>
          <w:szCs w:val="22"/>
        </w:rPr>
        <w:t xml:space="preserve">all health and safety matters are adhered </w:t>
      </w:r>
      <w:r w:rsidR="00A165AC">
        <w:rPr>
          <w:rFonts w:asciiTheme="minorHAnsi" w:hAnsiTheme="minorHAnsi" w:cstheme="minorHAnsi"/>
          <w:color w:val="000000"/>
          <w:sz w:val="22"/>
          <w:szCs w:val="22"/>
        </w:rPr>
        <w:t xml:space="preserve">to and to ensure this is integral to its delivery, all heads of departments and HR will </w:t>
      </w:r>
      <w:r w:rsidR="006E1239">
        <w:rPr>
          <w:rFonts w:asciiTheme="minorHAnsi" w:hAnsiTheme="minorHAnsi" w:cstheme="minorHAnsi"/>
          <w:color w:val="000000"/>
          <w:sz w:val="22"/>
          <w:szCs w:val="22"/>
        </w:rPr>
        <w:t xml:space="preserve">play their part in </w:t>
      </w:r>
      <w:r w:rsidR="00CE4305">
        <w:rPr>
          <w:rFonts w:asciiTheme="minorHAnsi" w:hAnsiTheme="minorHAnsi" w:cstheme="minorHAnsi"/>
          <w:color w:val="000000"/>
          <w:sz w:val="22"/>
          <w:szCs w:val="22"/>
        </w:rPr>
        <w:t>direct responsibility.</w:t>
      </w:r>
    </w:p>
    <w:p w14:paraId="06639808" w14:textId="35CC2A12" w:rsidR="002725A0" w:rsidRDefault="002725A0" w:rsidP="009D6FCD">
      <w:pPr>
        <w:pStyle w:val="NormalWeb"/>
        <w:contextualSpacing/>
        <w:jc w:val="both"/>
        <w:rPr>
          <w:rFonts w:asciiTheme="minorHAnsi" w:hAnsiTheme="minorHAnsi" w:cstheme="minorHAnsi"/>
          <w:b/>
          <w:bCs/>
          <w:color w:val="000000"/>
          <w:sz w:val="22"/>
          <w:szCs w:val="22"/>
        </w:rPr>
      </w:pPr>
    </w:p>
    <w:p w14:paraId="54C13FA5" w14:textId="7FFB0804" w:rsidR="005E44CA" w:rsidRDefault="008E037A" w:rsidP="009D6FCD">
      <w:pPr>
        <w:pStyle w:val="NormalWeb"/>
        <w:contextualSpacing/>
        <w:jc w:val="both"/>
        <w:rPr>
          <w:rFonts w:asciiTheme="minorHAnsi" w:hAnsiTheme="minorHAnsi" w:cstheme="minorHAnsi"/>
          <w:color w:val="000000"/>
          <w:sz w:val="22"/>
          <w:szCs w:val="22"/>
        </w:rPr>
      </w:pPr>
      <w:r>
        <w:rPr>
          <w:rFonts w:asciiTheme="minorHAnsi" w:hAnsiTheme="minorHAnsi" w:cstheme="minorHAnsi"/>
          <w:noProof/>
          <w:color w:val="000000"/>
          <w:sz w:val="22"/>
          <w:szCs w:val="22"/>
        </w:rPr>
        <mc:AlternateContent>
          <mc:Choice Requires="wps">
            <w:drawing>
              <wp:anchor distT="0" distB="0" distL="114300" distR="114300" simplePos="0" relativeHeight="251666432" behindDoc="0" locked="0" layoutInCell="1" allowOverlap="1" wp14:anchorId="07580B63" wp14:editId="2DAC81DA">
                <wp:simplePos x="0" y="0"/>
                <wp:positionH relativeFrom="column">
                  <wp:posOffset>2628900</wp:posOffset>
                </wp:positionH>
                <wp:positionV relativeFrom="paragraph">
                  <wp:posOffset>2200910</wp:posOffset>
                </wp:positionV>
                <wp:extent cx="0" cy="177800"/>
                <wp:effectExtent l="76200" t="0" r="57150" b="50800"/>
                <wp:wrapNone/>
                <wp:docPr id="17" name="Straight Arrow Connector 17"/>
                <wp:cNvGraphicFramePr/>
                <a:graphic xmlns:a="http://schemas.openxmlformats.org/drawingml/2006/main">
                  <a:graphicData uri="http://schemas.microsoft.com/office/word/2010/wordprocessingShape">
                    <wps:wsp>
                      <wps:cNvCnPr/>
                      <wps:spPr>
                        <a:xfrm>
                          <a:off x="0" y="0"/>
                          <a:ext cx="0" cy="1778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18AC2BAC" id="_x0000_t32" coordsize="21600,21600" o:spt="32" o:oned="t" path="m,l21600,21600e" filled="f">
                <v:path arrowok="t" fillok="f" o:connecttype="none"/>
                <o:lock v:ext="edit" shapetype="t"/>
              </v:shapetype>
              <v:shape id="Straight Arrow Connector 17" o:spid="_x0000_s1026" type="#_x0000_t32" style="position:absolute;margin-left:207pt;margin-top:173.3pt;width:0;height:14pt;z-index:25166643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" strokecolor="#4472c4 [3204]" strokeweight=".5pt">
                <v:stroke endarrow="block" joinstyle="miter"/>
              </v:shape>
            </w:pict>
          </mc:Fallback>
        </mc:AlternateContent>
      </w:r>
      <w:r>
        <w:rPr>
          <w:rFonts w:asciiTheme="minorHAnsi" w:hAnsiTheme="minorHAnsi" w:cstheme="minorHAnsi"/>
          <w:noProof/>
          <w:color w:val="000000"/>
          <w:sz w:val="22"/>
          <w:szCs w:val="22"/>
        </w:rPr>
        <mc:AlternateContent>
          <mc:Choice Requires="wps">
            <w:drawing>
              <wp:anchor distT="0" distB="0" distL="114300" distR="114300" simplePos="0" relativeHeight="251665408" behindDoc="0" locked="0" layoutInCell="1" allowOverlap="1" wp14:anchorId="77C7751E" wp14:editId="296D7997">
                <wp:simplePos x="0" y="0"/>
                <wp:positionH relativeFrom="column">
                  <wp:posOffset>882650</wp:posOffset>
                </wp:positionH>
                <wp:positionV relativeFrom="paragraph">
                  <wp:posOffset>2150110</wp:posOffset>
                </wp:positionV>
                <wp:extent cx="3289300" cy="25400"/>
                <wp:effectExtent l="0" t="0" r="25400" b="31750"/>
                <wp:wrapNone/>
                <wp:docPr id="16" name="Straight Connector 16"/>
                <wp:cNvGraphicFramePr/>
                <a:graphic xmlns:a="http://schemas.openxmlformats.org/drawingml/2006/main">
                  <a:graphicData uri="http://schemas.microsoft.com/office/word/2010/wordprocessingShape">
                    <wps:wsp>
                      <wps:cNvCnPr/>
                      <wps:spPr>
                        <a:xfrm>
                          <a:off x="0" y="0"/>
                          <a:ext cx="3289300" cy="2540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B9AA28A" id="Straight Connector 16" o:spid="_x0000_s1026" style="position:absolute;z-index:251665408;visibility:visible;mso-wrap-style:square;mso-wrap-distance-left:9pt;mso-wrap-distance-top:0;mso-wrap-distance-right:9pt;mso-wrap-distance-bottom:0;mso-position-horizontal:absolute;mso-position-horizontal-relative:text;mso-position-vertical:absolute;mso-position-vertical-relative:text" from="69.5pt,169.3pt" to="328.5pt,171.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" strokecolor="#4472c4 [3204]" strokeweight=".5pt">
                <v:stroke joinstyle="miter"/>
              </v:line>
            </w:pict>
          </mc:Fallback>
        </mc:AlternateContent>
      </w:r>
      <w:r>
        <w:rPr>
          <w:rFonts w:asciiTheme="minorHAnsi" w:hAnsiTheme="minorHAnsi" w:cstheme="minorHAnsi"/>
          <w:noProof/>
          <w:color w:val="000000"/>
          <w:sz w:val="22"/>
          <w:szCs w:val="22"/>
        </w:rPr>
        <mc:AlternateContent>
          <mc:Choice Requires="wps">
            <w:drawing>
              <wp:anchor distT="0" distB="0" distL="114300" distR="114300" simplePos="0" relativeHeight="251664384" behindDoc="0" locked="0" layoutInCell="1" allowOverlap="1" wp14:anchorId="77C71225" wp14:editId="6560C29E">
                <wp:simplePos x="0" y="0"/>
                <wp:positionH relativeFrom="column">
                  <wp:posOffset>2609850</wp:posOffset>
                </wp:positionH>
                <wp:positionV relativeFrom="paragraph">
                  <wp:posOffset>1026160</wp:posOffset>
                </wp:positionV>
                <wp:extent cx="0" cy="165100"/>
                <wp:effectExtent l="76200" t="0" r="57150" b="63500"/>
                <wp:wrapNone/>
                <wp:docPr id="15" name="Straight Arrow Connector 15"/>
                <wp:cNvGraphicFramePr/>
                <a:graphic xmlns:a="http://schemas.openxmlformats.org/drawingml/2006/main">
                  <a:graphicData uri="http://schemas.microsoft.com/office/word/2010/wordprocessingShape">
                    <wps:wsp>
                      <wps:cNvCnPr/>
                      <wps:spPr>
                        <a:xfrm>
                          <a:off x="0" y="0"/>
                          <a:ext cx="0" cy="1651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6157ED0A" id="Straight Arrow Connector 15" o:spid="_x0000_s1026" type="#_x0000_t32" style="position:absolute;margin-left:205.5pt;margin-top:80.8pt;width:0;height:13pt;z-index:25166438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" strokecolor="#4472c4 [3204]" strokeweight=".5pt">
                <v:stroke endarrow="block" joinstyle="miter"/>
              </v:shape>
            </w:pict>
          </mc:Fallback>
        </mc:AlternateContent>
      </w:r>
      <w:r>
        <w:rPr>
          <w:rFonts w:asciiTheme="minorHAnsi" w:hAnsiTheme="minorHAnsi" w:cstheme="minorHAnsi"/>
          <w:noProof/>
          <w:color w:val="000000"/>
          <w:sz w:val="22"/>
          <w:szCs w:val="22"/>
        </w:rPr>
        <mc:AlternateContent>
          <mc:Choice Requires="wps">
            <w:drawing>
              <wp:anchor distT="0" distB="0" distL="114300" distR="114300" simplePos="0" relativeHeight="251663360" behindDoc="0" locked="0" layoutInCell="1" allowOverlap="1" wp14:anchorId="7C89864F" wp14:editId="22BD5A16">
                <wp:simplePos x="0" y="0"/>
                <wp:positionH relativeFrom="column">
                  <wp:posOffset>1136650</wp:posOffset>
                </wp:positionH>
                <wp:positionV relativeFrom="paragraph">
                  <wp:posOffset>1026160</wp:posOffset>
                </wp:positionV>
                <wp:extent cx="2457450" cy="6350"/>
                <wp:effectExtent l="0" t="0" r="19050" b="31750"/>
                <wp:wrapNone/>
                <wp:docPr id="14" name="Straight Connector 14"/>
                <wp:cNvGraphicFramePr/>
                <a:graphic xmlns:a="http://schemas.openxmlformats.org/drawingml/2006/main">
                  <a:graphicData uri="http://schemas.microsoft.com/office/word/2010/wordprocessingShape">
                    <wps:wsp>
                      <wps:cNvCnPr/>
                      <wps:spPr>
                        <a:xfrm>
                          <a:off x="0" y="0"/>
                          <a:ext cx="2457450" cy="635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FA1C59A" id="Straight Connector 14" o:spid="_x0000_s1026" style="position:absolute;z-index:251663360;visibility:visible;mso-wrap-style:square;mso-wrap-distance-left:9pt;mso-wrap-distance-top:0;mso-wrap-distance-right:9pt;mso-wrap-distance-bottom:0;mso-position-horizontal:absolute;mso-position-horizontal-relative:text;mso-position-vertical:absolute;mso-position-vertical-relative:text" from="89.5pt,80.8pt" to="283pt,81.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" strokecolor="#4472c4 [3204]" strokeweight=".5pt">
                <v:stroke joinstyle="miter"/>
              </v:line>
            </w:pict>
          </mc:Fallback>
        </mc:AlternateContent>
      </w:r>
      <w:r>
        <w:rPr>
          <w:rFonts w:asciiTheme="minorHAnsi" w:hAnsiTheme="minorHAnsi" w:cstheme="minorHAnsi"/>
          <w:noProof/>
          <w:color w:val="000000"/>
          <w:sz w:val="22"/>
          <w:szCs w:val="22"/>
        </w:rPr>
        <mc:AlternateContent>
          <mc:Choice Requires="wps">
            <w:drawing>
              <wp:anchor distT="0" distB="0" distL="114300" distR="114300" simplePos="0" relativeHeight="251662336" behindDoc="0" locked="0" layoutInCell="1" allowOverlap="1" wp14:anchorId="4BC5F3BF" wp14:editId="51F9CCC5">
                <wp:simplePos x="0" y="0"/>
                <wp:positionH relativeFrom="column">
                  <wp:posOffset>2476500</wp:posOffset>
                </wp:positionH>
                <wp:positionV relativeFrom="paragraph">
                  <wp:posOffset>435610</wp:posOffset>
                </wp:positionV>
                <wp:extent cx="228600" cy="0"/>
                <wp:effectExtent l="0" t="0" r="0" b="0"/>
                <wp:wrapNone/>
                <wp:docPr id="13" name="Straight Connector 13"/>
                <wp:cNvGraphicFramePr/>
                <a:graphic xmlns:a="http://schemas.openxmlformats.org/drawingml/2006/main">
                  <a:graphicData uri="http://schemas.microsoft.com/office/word/2010/wordprocessingShape">
                    <wps:wsp>
                      <wps:cNvCnPr/>
                      <wps:spPr>
                        <a:xfrm flipH="1">
                          <a:off x="0" y="0"/>
                          <a:ext cx="22860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5E86302" id="Straight Connector 13" o:spid="_x0000_s1026" style="position:absolute;flip:x;z-index:251662336;visibility:visible;mso-wrap-style:square;mso-wrap-distance-left:9pt;mso-wrap-distance-top:0;mso-wrap-distance-right:9pt;mso-wrap-distance-bottom:0;mso-position-horizontal:absolute;mso-position-horizontal-relative:text;mso-position-vertical:absolute;mso-position-vertical-relative:text" from="195pt,34.3pt" to="213pt,34.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" strokecolor="#4472c4 [3204]" strokeweight=".5pt">
                <v:stroke joinstyle="miter"/>
              </v:line>
            </w:pict>
          </mc:Fallback>
        </mc:AlternateContent>
      </w:r>
      <w:r>
        <w:rPr>
          <w:rFonts w:asciiTheme="minorHAnsi" w:hAnsiTheme="minorHAnsi" w:cstheme="minorHAnsi"/>
          <w:noProof/>
          <w:color w:val="000000"/>
          <w:sz w:val="22"/>
          <w:szCs w:val="22"/>
        </w:rPr>
        <mc:AlternateContent>
          <mc:Choice Requires="wps">
            <w:drawing>
              <wp:anchor distT="0" distB="0" distL="114300" distR="114300" simplePos="0" relativeHeight="251661312" behindDoc="0" locked="0" layoutInCell="1" allowOverlap="1" wp14:anchorId="043EA518" wp14:editId="5B971ABD">
                <wp:simplePos x="0" y="0"/>
                <wp:positionH relativeFrom="column">
                  <wp:posOffset>3276600</wp:posOffset>
                </wp:positionH>
                <wp:positionV relativeFrom="paragraph">
                  <wp:posOffset>1553210</wp:posOffset>
                </wp:positionV>
                <wp:extent cx="317500" cy="0"/>
                <wp:effectExtent l="0" t="0" r="0" b="0"/>
                <wp:wrapNone/>
                <wp:docPr id="12" name="Straight Connector 12"/>
                <wp:cNvGraphicFramePr/>
                <a:graphic xmlns:a="http://schemas.openxmlformats.org/drawingml/2006/main">
                  <a:graphicData uri="http://schemas.microsoft.com/office/word/2010/wordprocessingShape">
                    <wps:wsp>
                      <wps:cNvCnPr/>
                      <wps:spPr>
                        <a:xfrm flipH="1">
                          <a:off x="0" y="0"/>
                          <a:ext cx="31750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2795961" id="Straight Connector 12" o:spid="_x0000_s1026" style="position:absolute;flip:x;z-index:251661312;visibility:visible;mso-wrap-style:square;mso-wrap-distance-left:9pt;mso-wrap-distance-top:0;mso-wrap-distance-right:9pt;mso-wrap-distance-bottom:0;mso-position-horizontal:absolute;mso-position-horizontal-relative:text;mso-position-vertical:absolute;mso-position-vertical-relative:text" from="258pt,122.3pt" to="283pt,12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" strokecolor="#4472c4 [3204]" strokeweight=".5pt">
                <v:stroke joinstyle="miter"/>
              </v:line>
            </w:pict>
          </mc:Fallback>
        </mc:AlternateContent>
      </w:r>
      <w:r>
        <w:rPr>
          <w:rFonts w:asciiTheme="minorHAnsi" w:hAnsiTheme="minorHAnsi" w:cstheme="minorHAnsi"/>
          <w:noProof/>
          <w:color w:val="000000"/>
          <w:sz w:val="22"/>
          <w:szCs w:val="22"/>
        </w:rPr>
        <mc:AlternateContent>
          <mc:Choice Requires="wps">
            <w:drawing>
              <wp:anchor distT="0" distB="0" distL="114300" distR="114300" simplePos="0" relativeHeight="251660288" behindDoc="0" locked="0" layoutInCell="1" allowOverlap="1" wp14:anchorId="2050BCB6" wp14:editId="6BACB8D2">
                <wp:simplePos x="0" y="0"/>
                <wp:positionH relativeFrom="column">
                  <wp:posOffset>1631950</wp:posOffset>
                </wp:positionH>
                <wp:positionV relativeFrom="paragraph">
                  <wp:posOffset>1572260</wp:posOffset>
                </wp:positionV>
                <wp:extent cx="234950" cy="0"/>
                <wp:effectExtent l="0" t="0" r="0" b="0"/>
                <wp:wrapNone/>
                <wp:docPr id="11" name="Straight Connector 11"/>
                <wp:cNvGraphicFramePr/>
                <a:graphic xmlns:a="http://schemas.openxmlformats.org/drawingml/2006/main">
                  <a:graphicData uri="http://schemas.microsoft.com/office/word/2010/wordprocessingShape">
                    <wps:wsp>
                      <wps:cNvCnPr/>
                      <wps:spPr>
                        <a:xfrm>
                          <a:off x="0" y="0"/>
                          <a:ext cx="23495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B4E1AED" id="Straight Connector 11"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128.5pt,123.8pt" to="147pt,123.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" strokecolor="#4472c4 [3204]" strokeweight=".5pt">
                <v:stroke joinstyle="miter"/>
              </v:line>
            </w:pict>
          </mc:Fallback>
        </mc:AlternateContent>
      </w:r>
      <w:r w:rsidR="00246B05">
        <w:rPr>
          <w:rFonts w:asciiTheme="minorHAnsi" w:hAnsiTheme="minorHAnsi" w:cstheme="minorHAnsi"/>
          <w:noProof/>
          <w:color w:val="000000"/>
          <w:sz w:val="22"/>
          <w:szCs w:val="22"/>
        </w:rPr>
        <mc:AlternateContent>
          <mc:Choice Requires="wps">
            <w:drawing>
              <wp:anchor distT="0" distB="0" distL="114300" distR="114300" simplePos="0" relativeHeight="251659264" behindDoc="0" locked="0" layoutInCell="1" allowOverlap="1" wp14:anchorId="5A5E8DE3" wp14:editId="1F226FB6">
                <wp:simplePos x="0" y="0"/>
                <wp:positionH relativeFrom="column">
                  <wp:posOffset>2330450</wp:posOffset>
                </wp:positionH>
                <wp:positionV relativeFrom="paragraph">
                  <wp:posOffset>410210</wp:posOffset>
                </wp:positionV>
                <wp:extent cx="444500" cy="12700"/>
                <wp:effectExtent l="0" t="0" r="0" b="0"/>
                <wp:wrapNone/>
                <wp:docPr id="10" name="Straight Connector 10"/>
                <wp:cNvGraphicFramePr/>
                <a:graphic xmlns:a="http://schemas.openxmlformats.org/drawingml/2006/main">
                  <a:graphicData uri="http://schemas.microsoft.com/office/word/2010/wordprocessingShape">
                    <wps:wsp>
                      <wps:cNvCnPr/>
                      <wps:spPr>
                        <a:xfrm flipV="1">
                          <a:off x="0" y="0"/>
                          <a:ext cx="444500" cy="12700"/>
                        </a:xfrm>
                        <a:prstGeom prst="line">
                          <a:avLst/>
                        </a:prstGeom>
                        <a:ln>
                          <a:no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CA817B7" id="Straight Connector 10" o:spid="_x0000_s1026" style="position:absolute;flip:y;z-index:251659264;visibility:visible;mso-wrap-style:square;mso-wrap-distance-left:9pt;mso-wrap-distance-top:0;mso-wrap-distance-right:9pt;mso-wrap-distance-bottom:0;mso-position-horizontal:absolute;mso-position-horizontal-relative:text;mso-position-vertical:absolute;mso-position-vertical-relative:text" from="183.5pt,32.3pt" to="218.5pt,33.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" stroked="f" strokeweight=".5pt">
                <v:stroke joinstyle="miter"/>
              </v:line>
            </w:pict>
          </mc:Fallback>
        </mc:AlternateContent>
      </w:r>
      <w:r w:rsidR="00163B26">
        <w:rPr>
          <w:rFonts w:asciiTheme="minorHAnsi" w:hAnsiTheme="minorHAnsi" w:cstheme="minorHAnsi"/>
          <w:noProof/>
          <w:color w:val="000000"/>
          <w:sz w:val="22"/>
          <w:szCs w:val="22"/>
        </w:rPr>
        <w:drawing>
          <wp:inline distT="0" distB="0" distL="0" distR="0" wp14:anchorId="61C00532" wp14:editId="5C3B404E">
            <wp:extent cx="5486400" cy="3340100"/>
            <wp:effectExtent l="0" t="0" r="19050" b="12700"/>
            <wp:docPr id="8" name="Diagram 8"/>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4" r:lo="rId15" r:qs="rId16" r:cs="rId17"/>
              </a:graphicData>
            </a:graphic>
          </wp:inline>
        </w:drawing>
      </w:r>
    </w:p>
    <w:p w14:paraId="5C6F8780" w14:textId="6EA4DD96" w:rsidR="001365E0" w:rsidRDefault="001365E0" w:rsidP="009D6FCD">
      <w:pPr>
        <w:pStyle w:val="NormalWeb"/>
        <w:contextualSpacing/>
        <w:jc w:val="both"/>
        <w:rPr>
          <w:rFonts w:asciiTheme="minorHAnsi" w:hAnsiTheme="minorHAnsi" w:cstheme="minorHAnsi"/>
          <w:color w:val="000000"/>
          <w:sz w:val="22"/>
          <w:szCs w:val="22"/>
        </w:rPr>
      </w:pPr>
    </w:p>
    <w:p w14:paraId="3FEB2671" w14:textId="7AE84D01" w:rsidR="00CA4B5B" w:rsidRDefault="001365E0" w:rsidP="009D6FCD">
      <w:pPr>
        <w:pStyle w:val="NormalWeb"/>
        <w:contextualSpacing/>
        <w:jc w:val="both"/>
        <w:rPr>
          <w:rFonts w:asciiTheme="minorHAnsi" w:hAnsiTheme="minorHAnsi" w:cstheme="minorHAnsi"/>
          <w:color w:val="000000"/>
          <w:sz w:val="22"/>
          <w:szCs w:val="22"/>
        </w:rPr>
      </w:pPr>
      <w:r>
        <w:rPr>
          <w:rFonts w:asciiTheme="minorHAnsi" w:hAnsiTheme="minorHAnsi" w:cstheme="minorHAnsi"/>
          <w:color w:val="000000"/>
          <w:sz w:val="22"/>
          <w:szCs w:val="22"/>
        </w:rPr>
        <w:t xml:space="preserve">Whilst this </w:t>
      </w:r>
      <w:r w:rsidR="001F0620">
        <w:rPr>
          <w:rFonts w:asciiTheme="minorHAnsi" w:hAnsiTheme="minorHAnsi" w:cstheme="minorHAnsi"/>
          <w:color w:val="000000"/>
          <w:sz w:val="22"/>
          <w:szCs w:val="22"/>
        </w:rPr>
        <w:t xml:space="preserve">image shows </w:t>
      </w:r>
      <w:r w:rsidR="003F4BC7">
        <w:rPr>
          <w:rFonts w:asciiTheme="minorHAnsi" w:hAnsiTheme="minorHAnsi" w:cstheme="minorHAnsi"/>
          <w:color w:val="000000"/>
          <w:sz w:val="22"/>
          <w:szCs w:val="22"/>
        </w:rPr>
        <w:t xml:space="preserve">direct line of responsibility, details of </w:t>
      </w:r>
      <w:r w:rsidR="0084784E">
        <w:rPr>
          <w:rFonts w:asciiTheme="minorHAnsi" w:hAnsiTheme="minorHAnsi" w:cstheme="minorHAnsi"/>
          <w:color w:val="000000"/>
          <w:sz w:val="22"/>
          <w:szCs w:val="22"/>
        </w:rPr>
        <w:t>responsibilities</w:t>
      </w:r>
      <w:r w:rsidR="003F4BC7">
        <w:rPr>
          <w:rFonts w:asciiTheme="minorHAnsi" w:hAnsiTheme="minorHAnsi" w:cstheme="minorHAnsi"/>
          <w:color w:val="000000"/>
          <w:sz w:val="22"/>
          <w:szCs w:val="22"/>
        </w:rPr>
        <w:t xml:space="preserve"> will be highlighted </w:t>
      </w:r>
      <w:r w:rsidR="00752DAF">
        <w:rPr>
          <w:rFonts w:asciiTheme="minorHAnsi" w:hAnsiTheme="minorHAnsi" w:cstheme="minorHAnsi"/>
          <w:color w:val="000000"/>
          <w:sz w:val="22"/>
          <w:szCs w:val="22"/>
        </w:rPr>
        <w:t xml:space="preserve">within this </w:t>
      </w:r>
      <w:r w:rsidR="00F37A6B">
        <w:rPr>
          <w:rFonts w:asciiTheme="minorHAnsi" w:hAnsiTheme="minorHAnsi" w:cstheme="minorHAnsi"/>
          <w:color w:val="000000"/>
          <w:sz w:val="22"/>
          <w:szCs w:val="22"/>
        </w:rPr>
        <w:t>policy below,</w:t>
      </w:r>
      <w:r w:rsidR="00524C63">
        <w:rPr>
          <w:rFonts w:asciiTheme="minorHAnsi" w:hAnsiTheme="minorHAnsi" w:cstheme="minorHAnsi"/>
          <w:color w:val="000000"/>
          <w:sz w:val="22"/>
          <w:szCs w:val="22"/>
        </w:rPr>
        <w:t xml:space="preserve"> </w:t>
      </w:r>
      <w:r w:rsidR="00825FAC">
        <w:rPr>
          <w:rFonts w:asciiTheme="minorHAnsi" w:hAnsiTheme="minorHAnsi" w:cstheme="minorHAnsi"/>
          <w:color w:val="000000"/>
          <w:sz w:val="22"/>
          <w:szCs w:val="22"/>
        </w:rPr>
        <w:t xml:space="preserve">under each role which report into </w:t>
      </w:r>
      <w:r w:rsidR="00CA4B5B">
        <w:rPr>
          <w:rFonts w:asciiTheme="minorHAnsi" w:hAnsiTheme="minorHAnsi" w:cstheme="minorHAnsi"/>
          <w:color w:val="000000"/>
          <w:sz w:val="22"/>
          <w:szCs w:val="22"/>
        </w:rPr>
        <w:t>the management and director team</w:t>
      </w:r>
      <w:r w:rsidR="0084784E">
        <w:rPr>
          <w:rFonts w:asciiTheme="minorHAnsi" w:hAnsiTheme="minorHAnsi" w:cstheme="minorHAnsi"/>
          <w:color w:val="000000"/>
          <w:sz w:val="22"/>
          <w:szCs w:val="22"/>
        </w:rPr>
        <w:t>, however, overall responsibility remains with the directors.</w:t>
      </w:r>
    </w:p>
    <w:p w14:paraId="3CDF18F9" w14:textId="55CDDACD" w:rsidR="00F37A6B" w:rsidRDefault="00F37A6B" w:rsidP="009D6FCD">
      <w:pPr>
        <w:pStyle w:val="NormalWeb"/>
        <w:contextualSpacing/>
        <w:jc w:val="both"/>
        <w:rPr>
          <w:rFonts w:asciiTheme="minorHAnsi" w:hAnsiTheme="minorHAnsi" w:cstheme="minorHAnsi"/>
          <w:color w:val="000000"/>
          <w:sz w:val="22"/>
          <w:szCs w:val="22"/>
        </w:rPr>
      </w:pPr>
    </w:p>
    <w:p w14:paraId="554FDC36" w14:textId="52CDD890" w:rsidR="00F37A6B" w:rsidRDefault="00101BEA" w:rsidP="009D6FCD">
      <w:pPr>
        <w:pStyle w:val="NormalWeb"/>
        <w:contextualSpacing/>
        <w:jc w:val="both"/>
        <w:rPr>
          <w:rFonts w:asciiTheme="minorHAnsi" w:hAnsiTheme="minorHAnsi" w:cstheme="minorHAnsi"/>
          <w:color w:val="000000"/>
          <w:sz w:val="22"/>
          <w:szCs w:val="22"/>
        </w:rPr>
      </w:pPr>
      <w:r>
        <w:rPr>
          <w:rFonts w:asciiTheme="minorHAnsi" w:hAnsiTheme="minorHAnsi" w:cstheme="minorHAnsi"/>
          <w:color w:val="000000"/>
          <w:sz w:val="22"/>
          <w:szCs w:val="22"/>
        </w:rPr>
        <w:t xml:space="preserve">City Skills holds quarterly business meeting either face to face or remotely which enables the directors and management team to </w:t>
      </w:r>
      <w:r w:rsidR="00EB00C3">
        <w:rPr>
          <w:rFonts w:asciiTheme="minorHAnsi" w:hAnsiTheme="minorHAnsi" w:cstheme="minorHAnsi"/>
          <w:color w:val="000000"/>
          <w:sz w:val="22"/>
          <w:szCs w:val="22"/>
        </w:rPr>
        <w:t>consult with the business as whole, which is documented</w:t>
      </w:r>
      <w:r w:rsidR="00ED6C72">
        <w:rPr>
          <w:rFonts w:asciiTheme="minorHAnsi" w:hAnsiTheme="minorHAnsi" w:cstheme="minorHAnsi"/>
          <w:color w:val="000000"/>
          <w:sz w:val="22"/>
          <w:szCs w:val="22"/>
        </w:rPr>
        <w:t xml:space="preserve"> which may affect any Health and Safety issues or concerns. City Skills follows an ‘open</w:t>
      </w:r>
      <w:r w:rsidR="00CD10CA">
        <w:rPr>
          <w:rFonts w:asciiTheme="minorHAnsi" w:hAnsiTheme="minorHAnsi" w:cstheme="minorHAnsi"/>
          <w:color w:val="000000"/>
          <w:sz w:val="22"/>
          <w:szCs w:val="22"/>
        </w:rPr>
        <w:t xml:space="preserve">-door’ policy for all employees to </w:t>
      </w:r>
      <w:r w:rsidR="00643DF6">
        <w:rPr>
          <w:rFonts w:asciiTheme="minorHAnsi" w:hAnsiTheme="minorHAnsi" w:cstheme="minorHAnsi"/>
          <w:color w:val="000000"/>
          <w:sz w:val="22"/>
          <w:szCs w:val="22"/>
        </w:rPr>
        <w:t>always talk confidentially to either a manager or directors.</w:t>
      </w:r>
      <w:r w:rsidR="009F216D">
        <w:rPr>
          <w:rFonts w:asciiTheme="minorHAnsi" w:hAnsiTheme="minorHAnsi" w:cstheme="minorHAnsi"/>
          <w:color w:val="000000"/>
          <w:sz w:val="22"/>
          <w:szCs w:val="22"/>
        </w:rPr>
        <w:t xml:space="preserve"> Any changes to thi</w:t>
      </w:r>
      <w:r w:rsidR="00B32D51">
        <w:rPr>
          <w:rFonts w:asciiTheme="minorHAnsi" w:hAnsiTheme="minorHAnsi" w:cstheme="minorHAnsi"/>
          <w:color w:val="000000"/>
          <w:sz w:val="22"/>
          <w:szCs w:val="22"/>
        </w:rPr>
        <w:t>s</w:t>
      </w:r>
      <w:r w:rsidR="009F216D">
        <w:rPr>
          <w:rFonts w:asciiTheme="minorHAnsi" w:hAnsiTheme="minorHAnsi" w:cstheme="minorHAnsi"/>
          <w:color w:val="000000"/>
          <w:sz w:val="22"/>
          <w:szCs w:val="22"/>
        </w:rPr>
        <w:t xml:space="preserve"> policy </w:t>
      </w:r>
      <w:r w:rsidR="0016643D">
        <w:rPr>
          <w:rFonts w:asciiTheme="minorHAnsi" w:hAnsiTheme="minorHAnsi" w:cstheme="minorHAnsi"/>
          <w:color w:val="000000"/>
          <w:sz w:val="22"/>
          <w:szCs w:val="22"/>
        </w:rPr>
        <w:t>because of</w:t>
      </w:r>
      <w:r w:rsidR="00B32D51">
        <w:rPr>
          <w:rFonts w:asciiTheme="minorHAnsi" w:hAnsiTheme="minorHAnsi" w:cstheme="minorHAnsi"/>
          <w:color w:val="000000"/>
          <w:sz w:val="22"/>
          <w:szCs w:val="22"/>
        </w:rPr>
        <w:t xml:space="preserve"> this communication, </w:t>
      </w:r>
      <w:r w:rsidR="009F216D">
        <w:rPr>
          <w:rFonts w:asciiTheme="minorHAnsi" w:hAnsiTheme="minorHAnsi" w:cstheme="minorHAnsi"/>
          <w:color w:val="000000"/>
          <w:sz w:val="22"/>
          <w:szCs w:val="22"/>
        </w:rPr>
        <w:t xml:space="preserve">will be updated accordingly </w:t>
      </w:r>
      <w:r w:rsidR="00B32D51">
        <w:rPr>
          <w:rFonts w:asciiTheme="minorHAnsi" w:hAnsiTheme="minorHAnsi" w:cstheme="minorHAnsi"/>
          <w:color w:val="000000"/>
          <w:sz w:val="22"/>
          <w:szCs w:val="22"/>
        </w:rPr>
        <w:t>with version control</w:t>
      </w:r>
      <w:r w:rsidR="0016643D">
        <w:rPr>
          <w:rFonts w:asciiTheme="minorHAnsi" w:hAnsiTheme="minorHAnsi" w:cstheme="minorHAnsi"/>
          <w:color w:val="000000"/>
          <w:sz w:val="22"/>
          <w:szCs w:val="22"/>
        </w:rPr>
        <w:t>.</w:t>
      </w:r>
      <w:r w:rsidR="00B071D3">
        <w:rPr>
          <w:rFonts w:asciiTheme="minorHAnsi" w:hAnsiTheme="minorHAnsi" w:cstheme="minorHAnsi"/>
          <w:color w:val="000000"/>
          <w:sz w:val="22"/>
          <w:szCs w:val="22"/>
        </w:rPr>
        <w:t xml:space="preserve"> Each version will be signed</w:t>
      </w:r>
      <w:r w:rsidR="00866CB2">
        <w:rPr>
          <w:rFonts w:asciiTheme="minorHAnsi" w:hAnsiTheme="minorHAnsi" w:cstheme="minorHAnsi"/>
          <w:color w:val="000000"/>
          <w:sz w:val="22"/>
          <w:szCs w:val="22"/>
        </w:rPr>
        <w:t xml:space="preserve"> by the directors of City Skills before being </w:t>
      </w:r>
      <w:r w:rsidR="009B4FB2">
        <w:rPr>
          <w:rFonts w:asciiTheme="minorHAnsi" w:hAnsiTheme="minorHAnsi" w:cstheme="minorHAnsi"/>
          <w:color w:val="000000"/>
          <w:sz w:val="22"/>
          <w:szCs w:val="22"/>
        </w:rPr>
        <w:t>uploaded</w:t>
      </w:r>
      <w:r w:rsidR="00B071D3">
        <w:rPr>
          <w:rFonts w:asciiTheme="minorHAnsi" w:hAnsiTheme="minorHAnsi" w:cstheme="minorHAnsi"/>
          <w:color w:val="000000"/>
          <w:sz w:val="22"/>
          <w:szCs w:val="22"/>
        </w:rPr>
        <w:t xml:space="preserve"> onto each </w:t>
      </w:r>
      <w:proofErr w:type="gramStart"/>
      <w:r w:rsidR="00B071D3">
        <w:rPr>
          <w:rFonts w:asciiTheme="minorHAnsi" w:hAnsiTheme="minorHAnsi" w:cstheme="minorHAnsi"/>
          <w:color w:val="000000"/>
          <w:sz w:val="22"/>
          <w:szCs w:val="22"/>
        </w:rPr>
        <w:t>employees</w:t>
      </w:r>
      <w:proofErr w:type="gramEnd"/>
      <w:r w:rsidR="00B071D3">
        <w:rPr>
          <w:rFonts w:asciiTheme="minorHAnsi" w:hAnsiTheme="minorHAnsi" w:cstheme="minorHAnsi"/>
          <w:color w:val="000000"/>
          <w:sz w:val="22"/>
          <w:szCs w:val="22"/>
        </w:rPr>
        <w:t xml:space="preserve"> </w:t>
      </w:r>
      <w:r w:rsidR="00866CB2">
        <w:rPr>
          <w:rFonts w:asciiTheme="minorHAnsi" w:hAnsiTheme="minorHAnsi" w:cstheme="minorHAnsi"/>
          <w:color w:val="000000"/>
          <w:sz w:val="22"/>
          <w:szCs w:val="22"/>
        </w:rPr>
        <w:t>document section on the HR system</w:t>
      </w:r>
      <w:r w:rsidR="009B4FB2">
        <w:rPr>
          <w:rFonts w:asciiTheme="minorHAnsi" w:hAnsiTheme="minorHAnsi" w:cstheme="minorHAnsi"/>
          <w:color w:val="000000"/>
          <w:sz w:val="22"/>
          <w:szCs w:val="22"/>
        </w:rPr>
        <w:t>, which requires confirmation of being received.</w:t>
      </w:r>
    </w:p>
    <w:p w14:paraId="51D3631E" w14:textId="358E4DE7" w:rsidR="00B71659" w:rsidRDefault="00B71659" w:rsidP="009D6FCD">
      <w:pPr>
        <w:pStyle w:val="NormalWeb"/>
        <w:contextualSpacing/>
        <w:jc w:val="both"/>
        <w:rPr>
          <w:rFonts w:asciiTheme="minorHAnsi" w:hAnsiTheme="minorHAnsi" w:cstheme="minorHAnsi"/>
          <w:color w:val="000000"/>
          <w:sz w:val="22"/>
          <w:szCs w:val="22"/>
        </w:rPr>
      </w:pPr>
    </w:p>
    <w:p w14:paraId="0DD1BD77" w14:textId="77777777" w:rsidR="00DE5581" w:rsidRDefault="00B71659" w:rsidP="009D6FCD">
      <w:pPr>
        <w:pStyle w:val="NormalWeb"/>
        <w:contextualSpacing/>
        <w:jc w:val="both"/>
        <w:rPr>
          <w:rFonts w:asciiTheme="minorHAnsi" w:hAnsiTheme="minorHAnsi" w:cstheme="minorHAnsi"/>
          <w:color w:val="000000"/>
          <w:sz w:val="22"/>
          <w:szCs w:val="22"/>
        </w:rPr>
      </w:pPr>
      <w:r>
        <w:rPr>
          <w:rFonts w:asciiTheme="minorHAnsi" w:hAnsiTheme="minorHAnsi" w:cstheme="minorHAnsi"/>
          <w:color w:val="000000"/>
          <w:sz w:val="22"/>
          <w:szCs w:val="22"/>
        </w:rPr>
        <w:t xml:space="preserve">The Human </w:t>
      </w:r>
      <w:r w:rsidR="00BB2229">
        <w:rPr>
          <w:rFonts w:asciiTheme="minorHAnsi" w:hAnsiTheme="minorHAnsi" w:cstheme="minorHAnsi"/>
          <w:color w:val="000000"/>
          <w:sz w:val="22"/>
          <w:szCs w:val="22"/>
        </w:rPr>
        <w:t>R</w:t>
      </w:r>
      <w:r>
        <w:rPr>
          <w:rFonts w:asciiTheme="minorHAnsi" w:hAnsiTheme="minorHAnsi" w:cstheme="minorHAnsi"/>
          <w:color w:val="000000"/>
          <w:sz w:val="22"/>
          <w:szCs w:val="22"/>
        </w:rPr>
        <w:t>esources team</w:t>
      </w:r>
      <w:r w:rsidR="00BB2229">
        <w:rPr>
          <w:rFonts w:asciiTheme="minorHAnsi" w:hAnsiTheme="minorHAnsi" w:cstheme="minorHAnsi"/>
          <w:color w:val="000000"/>
          <w:sz w:val="22"/>
          <w:szCs w:val="22"/>
        </w:rPr>
        <w:t xml:space="preserve"> at City Skills</w:t>
      </w:r>
      <w:r>
        <w:rPr>
          <w:rFonts w:asciiTheme="minorHAnsi" w:hAnsiTheme="minorHAnsi" w:cstheme="minorHAnsi"/>
          <w:color w:val="000000"/>
          <w:sz w:val="22"/>
          <w:szCs w:val="22"/>
        </w:rPr>
        <w:t xml:space="preserve"> are responsible for the initial training </w:t>
      </w:r>
      <w:r w:rsidR="003516CC">
        <w:rPr>
          <w:rFonts w:asciiTheme="minorHAnsi" w:hAnsiTheme="minorHAnsi" w:cstheme="minorHAnsi"/>
          <w:color w:val="000000"/>
          <w:sz w:val="22"/>
          <w:szCs w:val="22"/>
        </w:rPr>
        <w:t xml:space="preserve">to provide sufficient information, instruction, </w:t>
      </w:r>
      <w:r w:rsidR="0016643D">
        <w:rPr>
          <w:rFonts w:asciiTheme="minorHAnsi" w:hAnsiTheme="minorHAnsi" w:cstheme="minorHAnsi"/>
          <w:color w:val="000000"/>
          <w:sz w:val="22"/>
          <w:szCs w:val="22"/>
        </w:rPr>
        <w:t>training,</w:t>
      </w:r>
      <w:r w:rsidR="003516CC">
        <w:rPr>
          <w:rFonts w:asciiTheme="minorHAnsi" w:hAnsiTheme="minorHAnsi" w:cstheme="minorHAnsi"/>
          <w:color w:val="000000"/>
          <w:sz w:val="22"/>
          <w:szCs w:val="22"/>
        </w:rPr>
        <w:t xml:space="preserve"> and sup</w:t>
      </w:r>
      <w:r w:rsidR="00CF7466">
        <w:rPr>
          <w:rFonts w:asciiTheme="minorHAnsi" w:hAnsiTheme="minorHAnsi" w:cstheme="minorHAnsi"/>
          <w:color w:val="000000"/>
          <w:sz w:val="22"/>
          <w:szCs w:val="22"/>
        </w:rPr>
        <w:t xml:space="preserve">ervision at their time of on-boarding. Throughout their employee journey, the </w:t>
      </w:r>
      <w:r w:rsidR="00BB2229">
        <w:rPr>
          <w:rFonts w:asciiTheme="minorHAnsi" w:hAnsiTheme="minorHAnsi" w:cstheme="minorHAnsi"/>
          <w:color w:val="000000"/>
          <w:sz w:val="22"/>
          <w:szCs w:val="22"/>
        </w:rPr>
        <w:t xml:space="preserve">HR team will liaise with the other Head of Departments to ensure that </w:t>
      </w:r>
      <w:r w:rsidR="000F0164">
        <w:rPr>
          <w:rFonts w:asciiTheme="minorHAnsi" w:hAnsiTheme="minorHAnsi" w:cstheme="minorHAnsi"/>
          <w:color w:val="000000"/>
          <w:sz w:val="22"/>
          <w:szCs w:val="22"/>
        </w:rPr>
        <w:t xml:space="preserve">all employees remain competent to carry out their tasks confidently </w:t>
      </w:r>
      <w:r w:rsidR="008806E0">
        <w:rPr>
          <w:rFonts w:asciiTheme="minorHAnsi" w:hAnsiTheme="minorHAnsi" w:cstheme="minorHAnsi"/>
          <w:color w:val="000000"/>
          <w:sz w:val="22"/>
          <w:szCs w:val="22"/>
        </w:rPr>
        <w:t>and safely.</w:t>
      </w:r>
    </w:p>
    <w:p w14:paraId="1E0BFB8B" w14:textId="16126972" w:rsidR="008806E0" w:rsidRDefault="00DE5581" w:rsidP="009D6FCD">
      <w:pPr>
        <w:pStyle w:val="NormalWeb"/>
        <w:contextualSpacing/>
        <w:jc w:val="both"/>
        <w:rPr>
          <w:rFonts w:asciiTheme="minorHAnsi" w:hAnsiTheme="minorHAnsi" w:cstheme="minorHAnsi"/>
          <w:color w:val="000000"/>
          <w:sz w:val="22"/>
          <w:szCs w:val="22"/>
        </w:rPr>
      </w:pPr>
      <w:r w:rsidRPr="00DE5581">
        <w:rPr>
          <w:rFonts w:asciiTheme="minorHAnsi" w:hAnsiTheme="minorHAnsi" w:cstheme="minorHAnsi"/>
          <w:sz w:val="22"/>
          <w:szCs w:val="22"/>
        </w:rPr>
        <w:t>For any of our staff who work with a group of children (under 18’s) there is a reasonable and, in a position,</w:t>
      </w:r>
      <w:r w:rsidRPr="00DE5581">
        <w:rPr>
          <w:rFonts w:asciiTheme="minorHAnsi" w:hAnsiTheme="minorHAnsi" w:cstheme="minorHAnsi"/>
          <w:bCs/>
          <w:sz w:val="22"/>
          <w:szCs w:val="22"/>
        </w:rPr>
        <w:t xml:space="preserve"> that involves training/supervision or being in sole charge of person/s under the age of 18 in a 30 - day period or 4 consecutive days’ the relevant DBS check will apply.</w:t>
      </w:r>
    </w:p>
    <w:p w14:paraId="09206286" w14:textId="77777777" w:rsidR="00DE5581" w:rsidRDefault="00DE5581" w:rsidP="009D6FCD">
      <w:pPr>
        <w:pStyle w:val="NormalWeb"/>
        <w:contextualSpacing/>
        <w:jc w:val="both"/>
        <w:rPr>
          <w:rFonts w:asciiTheme="minorHAnsi" w:hAnsiTheme="minorHAnsi" w:cstheme="minorHAnsi"/>
          <w:color w:val="000000"/>
          <w:sz w:val="22"/>
          <w:szCs w:val="22"/>
        </w:rPr>
      </w:pPr>
    </w:p>
    <w:p w14:paraId="29D2CA13" w14:textId="4F08585E" w:rsidR="008806E0" w:rsidRDefault="008806E0" w:rsidP="009D6FCD">
      <w:pPr>
        <w:pStyle w:val="NormalWeb"/>
        <w:contextualSpacing/>
        <w:jc w:val="both"/>
        <w:rPr>
          <w:rFonts w:asciiTheme="minorHAnsi" w:hAnsiTheme="minorHAnsi" w:cstheme="minorHAnsi"/>
          <w:sz w:val="22"/>
          <w:szCs w:val="22"/>
        </w:rPr>
      </w:pPr>
      <w:r>
        <w:rPr>
          <w:rFonts w:asciiTheme="minorHAnsi" w:hAnsiTheme="minorHAnsi" w:cstheme="minorHAnsi"/>
          <w:color w:val="000000"/>
          <w:sz w:val="22"/>
          <w:szCs w:val="22"/>
        </w:rPr>
        <w:t>During the employee’s employ</w:t>
      </w:r>
      <w:r w:rsidR="00EA66E2">
        <w:rPr>
          <w:rFonts w:asciiTheme="minorHAnsi" w:hAnsiTheme="minorHAnsi" w:cstheme="minorHAnsi"/>
          <w:color w:val="000000"/>
          <w:sz w:val="22"/>
          <w:szCs w:val="22"/>
        </w:rPr>
        <w:t>m</w:t>
      </w:r>
      <w:r>
        <w:rPr>
          <w:rFonts w:asciiTheme="minorHAnsi" w:hAnsiTheme="minorHAnsi" w:cstheme="minorHAnsi"/>
          <w:color w:val="000000"/>
          <w:sz w:val="22"/>
          <w:szCs w:val="22"/>
        </w:rPr>
        <w:t xml:space="preserve">ent journey, all employees will have access through the company’s </w:t>
      </w:r>
      <w:r w:rsidR="008A5DB8">
        <w:rPr>
          <w:rFonts w:asciiTheme="minorHAnsi" w:hAnsiTheme="minorHAnsi" w:cstheme="minorHAnsi"/>
          <w:color w:val="000000"/>
          <w:sz w:val="22"/>
          <w:szCs w:val="22"/>
        </w:rPr>
        <w:t xml:space="preserve">website </w:t>
      </w:r>
      <w:hyperlink r:id="rId19" w:history="1">
        <w:r w:rsidR="008A5DB8" w:rsidRPr="005D2BC1">
          <w:rPr>
            <w:rStyle w:val="Hyperlink"/>
            <w:rFonts w:asciiTheme="minorHAnsi" w:hAnsiTheme="minorHAnsi" w:cstheme="minorHAnsi"/>
            <w:sz w:val="22"/>
            <w:szCs w:val="22"/>
          </w:rPr>
          <w:t>Our Policies - (city-skills.com)</w:t>
        </w:r>
      </w:hyperlink>
      <w:r w:rsidR="005D2BC1">
        <w:rPr>
          <w:rFonts w:asciiTheme="minorHAnsi" w:hAnsiTheme="minorHAnsi" w:cstheme="minorHAnsi"/>
          <w:sz w:val="22"/>
          <w:szCs w:val="22"/>
        </w:rPr>
        <w:t xml:space="preserve"> to ensure they are able to access the </w:t>
      </w:r>
      <w:r w:rsidR="00063334">
        <w:rPr>
          <w:rFonts w:asciiTheme="minorHAnsi" w:hAnsiTheme="minorHAnsi" w:cstheme="minorHAnsi"/>
          <w:sz w:val="22"/>
          <w:szCs w:val="22"/>
        </w:rPr>
        <w:t>most up to date policy.</w:t>
      </w:r>
    </w:p>
    <w:p w14:paraId="0E32E1FF" w14:textId="03B33B87" w:rsidR="00095151" w:rsidRDefault="00095151" w:rsidP="009D6FCD">
      <w:pPr>
        <w:pStyle w:val="NormalWeb"/>
        <w:contextualSpacing/>
        <w:jc w:val="both"/>
        <w:rPr>
          <w:rFonts w:asciiTheme="minorHAnsi" w:hAnsiTheme="minorHAnsi" w:cstheme="minorHAnsi"/>
          <w:color w:val="000000"/>
          <w:sz w:val="22"/>
          <w:szCs w:val="22"/>
        </w:rPr>
      </w:pPr>
    </w:p>
    <w:p w14:paraId="0DFF6BAF" w14:textId="5EE527DC" w:rsidR="006E5030" w:rsidRDefault="006E5030" w:rsidP="009D6FCD">
      <w:pPr>
        <w:pStyle w:val="NormalWeb"/>
        <w:contextualSpacing/>
        <w:jc w:val="both"/>
        <w:rPr>
          <w:rFonts w:asciiTheme="minorHAnsi" w:hAnsiTheme="minorHAnsi" w:cstheme="minorHAnsi"/>
          <w:color w:val="000000"/>
          <w:sz w:val="22"/>
          <w:szCs w:val="22"/>
        </w:rPr>
      </w:pPr>
      <w:r>
        <w:rPr>
          <w:rFonts w:asciiTheme="minorHAnsi" w:hAnsiTheme="minorHAnsi" w:cstheme="minorHAnsi"/>
          <w:color w:val="000000"/>
          <w:sz w:val="22"/>
          <w:szCs w:val="22"/>
        </w:rPr>
        <w:t>Contractors and sub-contractors who actively engage in business on behalf of City Skills wil</w:t>
      </w:r>
      <w:r w:rsidR="00C101A0">
        <w:rPr>
          <w:rFonts w:asciiTheme="minorHAnsi" w:hAnsiTheme="minorHAnsi" w:cstheme="minorHAnsi"/>
          <w:color w:val="000000"/>
          <w:sz w:val="22"/>
          <w:szCs w:val="22"/>
        </w:rPr>
        <w:t xml:space="preserve">l be expected to comply with City Skills health and safety policy </w:t>
      </w:r>
      <w:r w:rsidR="00E96B8A">
        <w:rPr>
          <w:rFonts w:asciiTheme="minorHAnsi" w:hAnsiTheme="minorHAnsi" w:cstheme="minorHAnsi"/>
          <w:color w:val="000000"/>
          <w:sz w:val="22"/>
          <w:szCs w:val="22"/>
        </w:rPr>
        <w:t xml:space="preserve">and </w:t>
      </w:r>
      <w:r w:rsidR="00007DB9">
        <w:rPr>
          <w:rFonts w:asciiTheme="minorHAnsi" w:hAnsiTheme="minorHAnsi" w:cstheme="minorHAnsi"/>
          <w:color w:val="000000"/>
          <w:sz w:val="22"/>
          <w:szCs w:val="22"/>
        </w:rPr>
        <w:t>always conduct themselves professionally</w:t>
      </w:r>
      <w:r w:rsidR="004C152B">
        <w:rPr>
          <w:rFonts w:asciiTheme="minorHAnsi" w:hAnsiTheme="minorHAnsi" w:cstheme="minorHAnsi"/>
          <w:color w:val="000000"/>
          <w:sz w:val="22"/>
          <w:szCs w:val="22"/>
        </w:rPr>
        <w:t xml:space="preserve"> whilst adhering to the legal requirement</w:t>
      </w:r>
      <w:r w:rsidR="00007DB9">
        <w:rPr>
          <w:rFonts w:asciiTheme="minorHAnsi" w:hAnsiTheme="minorHAnsi" w:cstheme="minorHAnsi"/>
          <w:color w:val="000000"/>
          <w:sz w:val="22"/>
          <w:szCs w:val="22"/>
        </w:rPr>
        <w:t>s of the work they are instructed to completed.</w:t>
      </w:r>
    </w:p>
    <w:p w14:paraId="1836FA97" w14:textId="10383A44" w:rsidR="00D23A50" w:rsidRDefault="00D23A50" w:rsidP="009D6FCD">
      <w:pPr>
        <w:pStyle w:val="NormalWeb"/>
        <w:contextualSpacing/>
        <w:jc w:val="both"/>
        <w:rPr>
          <w:rFonts w:asciiTheme="minorHAnsi" w:hAnsiTheme="minorHAnsi" w:cstheme="minorHAnsi"/>
          <w:color w:val="000000"/>
          <w:sz w:val="22"/>
          <w:szCs w:val="22"/>
        </w:rPr>
      </w:pPr>
    </w:p>
    <w:p w14:paraId="581FFA26" w14:textId="5DCC6D87" w:rsidR="00D23A50" w:rsidRDefault="00D23A50" w:rsidP="009D6FCD">
      <w:pPr>
        <w:pStyle w:val="NormalWeb"/>
        <w:contextualSpacing/>
        <w:jc w:val="both"/>
        <w:rPr>
          <w:rFonts w:asciiTheme="minorHAnsi" w:hAnsiTheme="minorHAnsi" w:cstheme="minorHAnsi"/>
          <w:color w:val="000000"/>
          <w:sz w:val="22"/>
          <w:szCs w:val="22"/>
        </w:rPr>
      </w:pPr>
    </w:p>
    <w:p w14:paraId="41AAA5AF" w14:textId="556EE8A1" w:rsidR="004F54D6" w:rsidRDefault="00345573" w:rsidP="009D6FCD">
      <w:pPr>
        <w:spacing w:after="200" w:line="276" w:lineRule="auto"/>
        <w:jc w:val="both"/>
        <w:rPr>
          <w:rFonts w:ascii="Calibri" w:hAnsi="Calibri" w:cs="Helvetica 65 Medium"/>
          <w:color w:val="000000"/>
        </w:rPr>
      </w:pPr>
      <w:r w:rsidRPr="00487F98">
        <w:t xml:space="preserve">In accordance with its legal obligations, </w:t>
      </w:r>
      <w:r>
        <w:rPr>
          <w:rFonts w:cs="Helvetica 45 Light"/>
          <w:color w:val="000000"/>
        </w:rPr>
        <w:t xml:space="preserve">City Skills </w:t>
      </w:r>
      <w:r w:rsidRPr="00487F98">
        <w:rPr>
          <w:rFonts w:cs="Helvetica 45 Light"/>
          <w:color w:val="000000"/>
        </w:rPr>
        <w:t xml:space="preserve">will assess the risks associated with health and safety hazards in the workplace and </w:t>
      </w:r>
      <w:r w:rsidRPr="00487F98">
        <w:t>carry out a risk assessment of its activities, equipment, facilities,</w:t>
      </w:r>
      <w:r w:rsidRPr="009D43FB">
        <w:t xml:space="preserve"> building and all other related arrangements where matters of health and safety </w:t>
      </w:r>
      <w:r>
        <w:t xml:space="preserve">maybe involved. </w:t>
      </w:r>
      <w:r w:rsidRPr="00345573">
        <w:rPr>
          <w:rStyle w:val="A3"/>
          <w:rFonts w:ascii="Calibri" w:hAnsi="Calibri"/>
          <w:sz w:val="22"/>
          <w:szCs w:val="22"/>
          <w:u w:val="none"/>
        </w:rPr>
        <w:t xml:space="preserve">All staff will be informed of the health and safety hazards and risks that affect their work. </w:t>
      </w:r>
      <w:r w:rsidR="00F758F0">
        <w:rPr>
          <w:rFonts w:cs="Helvetica 45 Light"/>
          <w:color w:val="000000"/>
        </w:rPr>
        <w:t xml:space="preserve">City Skills </w:t>
      </w:r>
      <w:r w:rsidR="00F758F0" w:rsidRPr="00487F98">
        <w:rPr>
          <w:rFonts w:cs="Helvetica 45 Light"/>
          <w:color w:val="000000"/>
        </w:rPr>
        <w:t xml:space="preserve">will act to prevent, </w:t>
      </w:r>
      <w:r w:rsidR="00C56573" w:rsidRPr="00487F98">
        <w:rPr>
          <w:rFonts w:cs="Helvetica 45 Light"/>
          <w:color w:val="000000"/>
        </w:rPr>
        <w:t>reduce,</w:t>
      </w:r>
      <w:r w:rsidR="00F758F0" w:rsidRPr="00487F98">
        <w:rPr>
          <w:rFonts w:cs="Helvetica 45 Light"/>
          <w:color w:val="000000"/>
        </w:rPr>
        <w:t xml:space="preserve"> or control risks to an acceptable level and reduce the potential for incidents and accidents</w:t>
      </w:r>
      <w:r w:rsidR="00F758F0">
        <w:rPr>
          <w:rFonts w:cs="Helvetica 45 Light"/>
          <w:color w:val="000000"/>
          <w:sz w:val="20"/>
          <w:szCs w:val="20"/>
        </w:rPr>
        <w:t xml:space="preserve">. </w:t>
      </w:r>
      <w:r w:rsidR="00F758F0" w:rsidRPr="009D43FB">
        <w:t>This Health and Safety Policy is d</w:t>
      </w:r>
      <w:r w:rsidR="00F758F0">
        <w:t xml:space="preserve">esigned to enable City Skills </w:t>
      </w:r>
      <w:r w:rsidR="00F758F0" w:rsidRPr="009D43FB">
        <w:t xml:space="preserve">to comply with </w:t>
      </w:r>
      <w:r w:rsidR="00D03621">
        <w:t xml:space="preserve">the </w:t>
      </w:r>
      <w:r w:rsidR="00F758F0" w:rsidRPr="009D43FB">
        <w:t>statutory health and safety obligations, to apply the necessary measures identified in its risk assessment and to adopt all other reasonably practicable measures (within the limits of available resources)</w:t>
      </w:r>
      <w:r w:rsidR="00F758F0">
        <w:t>.</w:t>
      </w:r>
    </w:p>
    <w:p w14:paraId="53EC752A" w14:textId="0075C8F2" w:rsidR="00F758F0" w:rsidRPr="004F54D6" w:rsidRDefault="00F758F0" w:rsidP="009D6FCD">
      <w:pPr>
        <w:spacing w:after="200" w:line="276" w:lineRule="auto"/>
        <w:jc w:val="both"/>
        <w:rPr>
          <w:rFonts w:ascii="Calibri" w:hAnsi="Calibri" w:cs="Helvetica 65 Medium"/>
          <w:color w:val="000000"/>
        </w:rPr>
      </w:pPr>
      <w:r w:rsidRPr="00FA0EAC">
        <w:t xml:space="preserve">Risk Assessments are </w:t>
      </w:r>
      <w:r>
        <w:t xml:space="preserve">to </w:t>
      </w:r>
      <w:r w:rsidRPr="00FA0EAC">
        <w:t>be carri</w:t>
      </w:r>
      <w:r>
        <w:t>ed out by an executive</w:t>
      </w:r>
      <w:r w:rsidRPr="00FA0EAC">
        <w:t xml:space="preserve"> in accordance with the</w:t>
      </w:r>
      <w:r>
        <w:t xml:space="preserve"> terms of the Management of H&amp;</w:t>
      </w:r>
      <w:r w:rsidRPr="00FA0EAC">
        <w:t>S at Work Regulations 1999</w:t>
      </w:r>
      <w:r>
        <w:t>, where they have identified the need for action those such actions will be placed in order of importance and severity.</w:t>
      </w:r>
    </w:p>
    <w:p w14:paraId="0AB41CF2" w14:textId="44DEBD1E" w:rsidR="00F758F0" w:rsidRPr="00F425FC" w:rsidRDefault="00F758F0" w:rsidP="009D6FCD">
      <w:pPr>
        <w:spacing w:after="200" w:line="276" w:lineRule="auto"/>
        <w:jc w:val="both"/>
      </w:pPr>
      <w:r>
        <w:t xml:space="preserve">A risk assessment will be conducted by a </w:t>
      </w:r>
      <w:r w:rsidR="004F54D6">
        <w:t>director or Human Resources</w:t>
      </w:r>
      <w:r>
        <w:t xml:space="preserve"> if informed a member of staff becomes pregnant to ensure all risks are reviewed and action plan conducted accordingly.</w:t>
      </w:r>
      <w:r w:rsidR="004F54D6">
        <w:t xml:space="preserve"> </w:t>
      </w:r>
      <w:r>
        <w:t>The risk assessment will be reviewed during the length of time an employee is pregnant ensuring the risks are monitored and they are adhering to the action plan and changes can be made.</w:t>
      </w:r>
    </w:p>
    <w:p w14:paraId="3AC735F9" w14:textId="6200D66B" w:rsidR="00F758F0" w:rsidRDefault="00F758F0" w:rsidP="009D6FCD">
      <w:pPr>
        <w:spacing w:after="200" w:line="276" w:lineRule="auto"/>
        <w:jc w:val="both"/>
      </w:pPr>
      <w:r>
        <w:t>A</w:t>
      </w:r>
      <w:r w:rsidR="000413EC">
        <w:t xml:space="preserve"> Director</w:t>
      </w:r>
      <w:r w:rsidRPr="00F425FC">
        <w:t xml:space="preserve"> will review all Risk Assessments annually or at such time any incident or accidents that may require such action.</w:t>
      </w:r>
    </w:p>
    <w:p w14:paraId="076E64EE" w14:textId="77777777" w:rsidR="00F758F0" w:rsidRDefault="00F758F0" w:rsidP="009D6FCD">
      <w:pPr>
        <w:spacing w:after="200" w:line="276" w:lineRule="auto"/>
        <w:jc w:val="both"/>
      </w:pPr>
      <w:r>
        <w:t>All risk assessments will cover both office and field based.</w:t>
      </w:r>
    </w:p>
    <w:p w14:paraId="3122BF46" w14:textId="757E8904" w:rsidR="00F758F0" w:rsidRDefault="00F758F0" w:rsidP="009D6FCD">
      <w:pPr>
        <w:spacing w:after="200" w:line="276" w:lineRule="auto"/>
        <w:jc w:val="both"/>
        <w:rPr>
          <w:rFonts w:cs="GillSans-Light"/>
          <w:lang w:eastAsia="en-GB"/>
        </w:rPr>
      </w:pPr>
      <w:r>
        <w:rPr>
          <w:rFonts w:cs="GillSans-Light"/>
          <w:lang w:eastAsia="en-GB"/>
        </w:rPr>
        <w:t xml:space="preserve">A risk assessment and </w:t>
      </w:r>
      <w:r w:rsidR="00C56573">
        <w:rPr>
          <w:rFonts w:cs="GillSans-Light"/>
          <w:lang w:eastAsia="en-GB"/>
        </w:rPr>
        <w:t xml:space="preserve">a </w:t>
      </w:r>
      <w:r>
        <w:rPr>
          <w:rFonts w:cs="GillSans-Light"/>
          <w:lang w:eastAsia="en-GB"/>
        </w:rPr>
        <w:t>clear action plan has been produced showing how City Skills comply to the Prevent Duty what is done and what may need to be done which is reviewed and updated annually.</w:t>
      </w:r>
    </w:p>
    <w:p w14:paraId="2D1F32AF" w14:textId="2232C3E8" w:rsidR="00007DB9" w:rsidRDefault="006E214A" w:rsidP="009D6FCD">
      <w:pPr>
        <w:pStyle w:val="NormalWeb"/>
        <w:contextualSpacing/>
        <w:jc w:val="both"/>
        <w:rPr>
          <w:rFonts w:asciiTheme="minorHAnsi" w:hAnsiTheme="minorHAnsi" w:cstheme="minorHAnsi"/>
          <w:color w:val="000000"/>
          <w:sz w:val="22"/>
          <w:szCs w:val="22"/>
        </w:rPr>
      </w:pPr>
      <w:r>
        <w:rPr>
          <w:rFonts w:asciiTheme="minorHAnsi" w:hAnsiTheme="minorHAnsi" w:cstheme="minorHAnsi"/>
          <w:color w:val="000000"/>
          <w:sz w:val="22"/>
          <w:szCs w:val="22"/>
        </w:rPr>
        <w:t xml:space="preserve">Both the Operations and Apprenticeship Directors </w:t>
      </w:r>
      <w:r w:rsidR="00542C60">
        <w:rPr>
          <w:rFonts w:asciiTheme="minorHAnsi" w:hAnsiTheme="minorHAnsi" w:cstheme="minorHAnsi"/>
          <w:color w:val="000000"/>
          <w:sz w:val="22"/>
          <w:szCs w:val="22"/>
        </w:rPr>
        <w:t xml:space="preserve">have overall responsibility for ensuring that adequate resources such as, employees, </w:t>
      </w:r>
      <w:r w:rsidR="00B07C3F">
        <w:rPr>
          <w:rFonts w:asciiTheme="minorHAnsi" w:hAnsiTheme="minorHAnsi" w:cstheme="minorHAnsi"/>
          <w:color w:val="000000"/>
          <w:sz w:val="22"/>
          <w:szCs w:val="22"/>
        </w:rPr>
        <w:t xml:space="preserve">financial and time are available to ensure that City Skills adheres to any changes in legislation, </w:t>
      </w:r>
      <w:r w:rsidR="00411A2F">
        <w:rPr>
          <w:rFonts w:asciiTheme="minorHAnsi" w:hAnsiTheme="minorHAnsi" w:cstheme="minorHAnsi"/>
          <w:color w:val="000000"/>
          <w:sz w:val="22"/>
          <w:szCs w:val="22"/>
        </w:rPr>
        <w:t>this health and safety policy and its safety management systems.</w:t>
      </w:r>
    </w:p>
    <w:p w14:paraId="109257C0" w14:textId="77777777" w:rsidR="00E96EEC" w:rsidRPr="005D2BC1" w:rsidRDefault="00E96EEC" w:rsidP="009D6FCD">
      <w:pPr>
        <w:pStyle w:val="NormalWeb"/>
        <w:contextualSpacing/>
        <w:jc w:val="both"/>
        <w:rPr>
          <w:rFonts w:asciiTheme="minorHAnsi" w:hAnsiTheme="minorHAnsi" w:cstheme="minorHAnsi"/>
          <w:color w:val="000000"/>
          <w:sz w:val="22"/>
          <w:szCs w:val="2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496"/>
        <w:gridCol w:w="3520"/>
      </w:tblGrid>
      <w:tr w:rsidR="00B8006A" w14:paraId="29DB8B9A" w14:textId="77777777" w:rsidTr="00B8006A">
        <w:tc>
          <w:tcPr>
            <w:tcW w:w="5496" w:type="dxa"/>
            <w:tcBorders>
              <w:top w:val="single" w:sz="4" w:space="0" w:color="000000"/>
              <w:left w:val="single" w:sz="4" w:space="0" w:color="000000"/>
              <w:bottom w:val="single" w:sz="4" w:space="0" w:color="000000"/>
              <w:right w:val="single" w:sz="4" w:space="0" w:color="000000"/>
            </w:tcBorders>
            <w:hideMark/>
          </w:tcPr>
          <w:p w14:paraId="734E9FCD" w14:textId="77777777" w:rsidR="00B8006A" w:rsidRDefault="00B8006A" w:rsidP="009D6FCD">
            <w:pPr>
              <w:spacing w:after="0" w:line="360" w:lineRule="auto"/>
              <w:jc w:val="both"/>
              <w:rPr>
                <w:b/>
              </w:rPr>
            </w:pPr>
            <w:r>
              <w:rPr>
                <w:b/>
              </w:rPr>
              <w:t>Activity</w:t>
            </w:r>
          </w:p>
        </w:tc>
        <w:tc>
          <w:tcPr>
            <w:tcW w:w="3520" w:type="dxa"/>
            <w:tcBorders>
              <w:top w:val="single" w:sz="4" w:space="0" w:color="000000"/>
              <w:left w:val="single" w:sz="4" w:space="0" w:color="000000"/>
              <w:bottom w:val="single" w:sz="4" w:space="0" w:color="000000"/>
              <w:right w:val="single" w:sz="4" w:space="0" w:color="000000"/>
            </w:tcBorders>
            <w:hideMark/>
          </w:tcPr>
          <w:p w14:paraId="2A556A4B" w14:textId="77777777" w:rsidR="00B8006A" w:rsidRDefault="00B8006A" w:rsidP="009D6FCD">
            <w:pPr>
              <w:spacing w:after="0" w:line="360" w:lineRule="auto"/>
              <w:jc w:val="both"/>
              <w:rPr>
                <w:b/>
              </w:rPr>
            </w:pPr>
            <w:r>
              <w:rPr>
                <w:b/>
              </w:rPr>
              <w:t>Person with responsibility</w:t>
            </w:r>
          </w:p>
        </w:tc>
      </w:tr>
      <w:tr w:rsidR="00B8006A" w14:paraId="1A8A0489" w14:textId="77777777" w:rsidTr="00B8006A">
        <w:tc>
          <w:tcPr>
            <w:tcW w:w="5496" w:type="dxa"/>
            <w:tcBorders>
              <w:top w:val="single" w:sz="4" w:space="0" w:color="000000"/>
              <w:left w:val="single" w:sz="4" w:space="0" w:color="000000"/>
              <w:bottom w:val="single" w:sz="4" w:space="0" w:color="000000"/>
              <w:right w:val="single" w:sz="4" w:space="0" w:color="000000"/>
            </w:tcBorders>
            <w:hideMark/>
          </w:tcPr>
          <w:p w14:paraId="668749F1" w14:textId="77777777" w:rsidR="00B8006A" w:rsidRDefault="00B8006A" w:rsidP="009D6FCD">
            <w:pPr>
              <w:spacing w:after="0" w:line="240" w:lineRule="auto"/>
              <w:jc w:val="both"/>
            </w:pPr>
            <w:r>
              <w:t>Preparing, implementing and monitoring Health &amp; Safety Management System (including Policy)</w:t>
            </w:r>
          </w:p>
        </w:tc>
        <w:tc>
          <w:tcPr>
            <w:tcW w:w="3520" w:type="dxa"/>
            <w:tcBorders>
              <w:top w:val="single" w:sz="4" w:space="0" w:color="000000"/>
              <w:left w:val="single" w:sz="4" w:space="0" w:color="000000"/>
              <w:bottom w:val="single" w:sz="4" w:space="0" w:color="000000"/>
              <w:right w:val="single" w:sz="4" w:space="0" w:color="000000"/>
            </w:tcBorders>
            <w:hideMark/>
          </w:tcPr>
          <w:p w14:paraId="42DAD35C" w14:textId="77777777" w:rsidR="002C0732" w:rsidRDefault="00B8006A" w:rsidP="009D6FCD">
            <w:pPr>
              <w:spacing w:after="0" w:line="240" w:lineRule="auto"/>
              <w:jc w:val="both"/>
            </w:pPr>
            <w:r>
              <w:t>Rich Holmden</w:t>
            </w:r>
          </w:p>
          <w:p w14:paraId="6F2C88D3" w14:textId="75E08EFF" w:rsidR="00B8006A" w:rsidRDefault="00B8006A" w:rsidP="009D6FCD">
            <w:pPr>
              <w:spacing w:after="0" w:line="240" w:lineRule="auto"/>
              <w:jc w:val="both"/>
            </w:pPr>
            <w:r>
              <w:t xml:space="preserve">Nick Worsey </w:t>
            </w:r>
          </w:p>
        </w:tc>
      </w:tr>
      <w:tr w:rsidR="00B8006A" w14:paraId="572BF00D" w14:textId="77777777" w:rsidTr="00B8006A">
        <w:tc>
          <w:tcPr>
            <w:tcW w:w="5496" w:type="dxa"/>
            <w:tcBorders>
              <w:top w:val="single" w:sz="4" w:space="0" w:color="000000"/>
              <w:left w:val="single" w:sz="4" w:space="0" w:color="000000"/>
              <w:bottom w:val="single" w:sz="4" w:space="0" w:color="000000"/>
              <w:right w:val="single" w:sz="4" w:space="0" w:color="000000"/>
            </w:tcBorders>
            <w:hideMark/>
          </w:tcPr>
          <w:p w14:paraId="3BDCB53D" w14:textId="77777777" w:rsidR="00B8006A" w:rsidRDefault="00B8006A" w:rsidP="009D6FCD">
            <w:pPr>
              <w:spacing w:after="0" w:line="240" w:lineRule="auto"/>
              <w:jc w:val="both"/>
            </w:pPr>
            <w:r>
              <w:t>Reporting investigations and recording accidents</w:t>
            </w:r>
          </w:p>
        </w:tc>
        <w:tc>
          <w:tcPr>
            <w:tcW w:w="3520" w:type="dxa"/>
            <w:tcBorders>
              <w:top w:val="single" w:sz="4" w:space="0" w:color="000000"/>
              <w:left w:val="single" w:sz="4" w:space="0" w:color="000000"/>
              <w:bottom w:val="single" w:sz="4" w:space="0" w:color="000000"/>
              <w:right w:val="single" w:sz="4" w:space="0" w:color="000000"/>
            </w:tcBorders>
          </w:tcPr>
          <w:p w14:paraId="02F32A84" w14:textId="77777777" w:rsidR="002C0732" w:rsidRDefault="00B8006A" w:rsidP="009D6FCD">
            <w:pPr>
              <w:spacing w:after="0" w:line="240" w:lineRule="auto"/>
              <w:jc w:val="both"/>
            </w:pPr>
            <w:r>
              <w:t>Rich Holmden</w:t>
            </w:r>
          </w:p>
          <w:p w14:paraId="212768F9" w14:textId="77777777" w:rsidR="002C0732" w:rsidRDefault="00B8006A" w:rsidP="009D6FCD">
            <w:pPr>
              <w:spacing w:after="0" w:line="240" w:lineRule="auto"/>
              <w:jc w:val="both"/>
            </w:pPr>
            <w:r>
              <w:t>Nick Worsey</w:t>
            </w:r>
          </w:p>
          <w:p w14:paraId="6F752340" w14:textId="77777777" w:rsidR="002C0732" w:rsidRDefault="00B8006A" w:rsidP="009D6FCD">
            <w:pPr>
              <w:spacing w:after="0" w:line="240" w:lineRule="auto"/>
              <w:jc w:val="both"/>
            </w:pPr>
            <w:r>
              <w:t>Mana</w:t>
            </w:r>
            <w:r w:rsidR="002C0732">
              <w:t>gers</w:t>
            </w:r>
          </w:p>
          <w:p w14:paraId="347DBF98" w14:textId="1263532E" w:rsidR="00B8006A" w:rsidRDefault="002C0732" w:rsidP="009D6FCD">
            <w:pPr>
              <w:spacing w:after="0" w:line="240" w:lineRule="auto"/>
              <w:jc w:val="both"/>
            </w:pPr>
            <w:r>
              <w:t>Employees</w:t>
            </w:r>
          </w:p>
        </w:tc>
      </w:tr>
      <w:tr w:rsidR="00B8006A" w14:paraId="08FA61C2" w14:textId="77777777" w:rsidTr="00B8006A">
        <w:tc>
          <w:tcPr>
            <w:tcW w:w="5496" w:type="dxa"/>
            <w:tcBorders>
              <w:top w:val="single" w:sz="4" w:space="0" w:color="000000"/>
              <w:left w:val="single" w:sz="4" w:space="0" w:color="000000"/>
              <w:bottom w:val="single" w:sz="4" w:space="0" w:color="000000"/>
              <w:right w:val="single" w:sz="4" w:space="0" w:color="000000"/>
            </w:tcBorders>
            <w:hideMark/>
          </w:tcPr>
          <w:p w14:paraId="4BA507A7" w14:textId="77777777" w:rsidR="00B8006A" w:rsidRDefault="00B8006A" w:rsidP="009D6FCD">
            <w:pPr>
              <w:spacing w:after="0" w:line="240" w:lineRule="auto"/>
              <w:jc w:val="both"/>
            </w:pPr>
            <w:r>
              <w:t>Fire precautions, Fire Drills and emergency procedures (Fire Marshalls)</w:t>
            </w:r>
          </w:p>
        </w:tc>
        <w:tc>
          <w:tcPr>
            <w:tcW w:w="3520" w:type="dxa"/>
            <w:tcBorders>
              <w:top w:val="single" w:sz="4" w:space="0" w:color="000000"/>
              <w:left w:val="single" w:sz="4" w:space="0" w:color="000000"/>
              <w:bottom w:val="single" w:sz="4" w:space="0" w:color="000000"/>
              <w:right w:val="single" w:sz="4" w:space="0" w:color="000000"/>
            </w:tcBorders>
            <w:hideMark/>
          </w:tcPr>
          <w:p w14:paraId="5CFE3AE5" w14:textId="77777777" w:rsidR="002C0732" w:rsidRDefault="00B8006A" w:rsidP="009D6FCD">
            <w:pPr>
              <w:spacing w:after="0" w:line="240" w:lineRule="auto"/>
              <w:jc w:val="both"/>
            </w:pPr>
            <w:r>
              <w:t>Rich Holmden</w:t>
            </w:r>
          </w:p>
          <w:p w14:paraId="15235ED9" w14:textId="4A2733E2" w:rsidR="00B8006A" w:rsidRDefault="00B8006A" w:rsidP="009D6FCD">
            <w:pPr>
              <w:spacing w:after="0" w:line="240" w:lineRule="auto"/>
              <w:jc w:val="both"/>
            </w:pPr>
            <w:r>
              <w:t>Nick Worsey</w:t>
            </w:r>
          </w:p>
        </w:tc>
      </w:tr>
      <w:tr w:rsidR="00B8006A" w14:paraId="3AF3C951" w14:textId="77777777" w:rsidTr="00B8006A">
        <w:tc>
          <w:tcPr>
            <w:tcW w:w="5496" w:type="dxa"/>
            <w:tcBorders>
              <w:top w:val="single" w:sz="4" w:space="0" w:color="000000"/>
              <w:left w:val="single" w:sz="4" w:space="0" w:color="000000"/>
              <w:bottom w:val="single" w:sz="4" w:space="0" w:color="000000"/>
              <w:right w:val="single" w:sz="4" w:space="0" w:color="000000"/>
            </w:tcBorders>
            <w:hideMark/>
          </w:tcPr>
          <w:p w14:paraId="0885086D" w14:textId="77777777" w:rsidR="00B8006A" w:rsidRDefault="00B8006A" w:rsidP="009D6FCD">
            <w:pPr>
              <w:spacing w:after="0" w:line="240" w:lineRule="auto"/>
              <w:jc w:val="both"/>
            </w:pPr>
            <w:r>
              <w:t>First Aid</w:t>
            </w:r>
          </w:p>
        </w:tc>
        <w:tc>
          <w:tcPr>
            <w:tcW w:w="3520" w:type="dxa"/>
            <w:tcBorders>
              <w:top w:val="single" w:sz="4" w:space="0" w:color="000000"/>
              <w:left w:val="single" w:sz="4" w:space="0" w:color="000000"/>
              <w:bottom w:val="single" w:sz="4" w:space="0" w:color="000000"/>
              <w:right w:val="single" w:sz="4" w:space="0" w:color="000000"/>
            </w:tcBorders>
          </w:tcPr>
          <w:p w14:paraId="7530037A" w14:textId="77777777" w:rsidR="002C0732" w:rsidRDefault="00B8006A" w:rsidP="009D6FCD">
            <w:pPr>
              <w:spacing w:after="0" w:line="240" w:lineRule="auto"/>
              <w:jc w:val="both"/>
            </w:pPr>
            <w:r>
              <w:t>Rich Holmden</w:t>
            </w:r>
          </w:p>
          <w:p w14:paraId="72A0F2DE" w14:textId="4E025170" w:rsidR="00B8006A" w:rsidRDefault="00B8006A" w:rsidP="009D6FCD">
            <w:pPr>
              <w:spacing w:after="0" w:line="240" w:lineRule="auto"/>
              <w:jc w:val="both"/>
            </w:pPr>
            <w:r>
              <w:t xml:space="preserve">Nick Worsey </w:t>
            </w:r>
          </w:p>
          <w:p w14:paraId="49FB01BD" w14:textId="77FF1A1D" w:rsidR="002C0732" w:rsidRDefault="002C0732" w:rsidP="009D6FCD">
            <w:pPr>
              <w:spacing w:after="0" w:line="240" w:lineRule="auto"/>
              <w:jc w:val="both"/>
            </w:pPr>
            <w:r>
              <w:t>Managers</w:t>
            </w:r>
          </w:p>
          <w:p w14:paraId="23923479" w14:textId="72242C74" w:rsidR="00B8006A" w:rsidRDefault="002C0732" w:rsidP="009D6FCD">
            <w:pPr>
              <w:spacing w:after="0" w:line="240" w:lineRule="auto"/>
              <w:jc w:val="both"/>
            </w:pPr>
            <w:r>
              <w:t>Employees</w:t>
            </w:r>
          </w:p>
        </w:tc>
      </w:tr>
      <w:tr w:rsidR="00B8006A" w14:paraId="1B7CB58C" w14:textId="77777777" w:rsidTr="00B8006A">
        <w:tc>
          <w:tcPr>
            <w:tcW w:w="5496" w:type="dxa"/>
            <w:tcBorders>
              <w:top w:val="single" w:sz="4" w:space="0" w:color="000000"/>
              <w:left w:val="single" w:sz="4" w:space="0" w:color="000000"/>
              <w:bottom w:val="single" w:sz="4" w:space="0" w:color="000000"/>
              <w:right w:val="single" w:sz="4" w:space="0" w:color="000000"/>
            </w:tcBorders>
            <w:hideMark/>
          </w:tcPr>
          <w:p w14:paraId="357F0D94" w14:textId="77777777" w:rsidR="00B8006A" w:rsidRDefault="00B8006A" w:rsidP="009D6FCD">
            <w:pPr>
              <w:spacing w:after="0" w:line="240" w:lineRule="auto"/>
              <w:jc w:val="both"/>
            </w:pPr>
            <w:r>
              <w:t>Premises safety inspections &amp; legislative requirements</w:t>
            </w:r>
          </w:p>
        </w:tc>
        <w:tc>
          <w:tcPr>
            <w:tcW w:w="3520" w:type="dxa"/>
            <w:tcBorders>
              <w:top w:val="single" w:sz="4" w:space="0" w:color="000000"/>
              <w:left w:val="single" w:sz="4" w:space="0" w:color="000000"/>
              <w:bottom w:val="single" w:sz="4" w:space="0" w:color="000000"/>
              <w:right w:val="single" w:sz="4" w:space="0" w:color="000000"/>
            </w:tcBorders>
          </w:tcPr>
          <w:p w14:paraId="792C4938" w14:textId="77777777" w:rsidR="002C0732" w:rsidRDefault="00B8006A" w:rsidP="009D6FCD">
            <w:pPr>
              <w:spacing w:after="0" w:line="240" w:lineRule="auto"/>
              <w:jc w:val="both"/>
            </w:pPr>
            <w:r>
              <w:t>Rich Holmden</w:t>
            </w:r>
          </w:p>
          <w:p w14:paraId="2B7DFDC2" w14:textId="1E2C8C7F" w:rsidR="00B8006A" w:rsidRDefault="00B8006A" w:rsidP="009D6FCD">
            <w:pPr>
              <w:spacing w:after="0" w:line="240" w:lineRule="auto"/>
              <w:jc w:val="both"/>
            </w:pPr>
            <w:r>
              <w:t xml:space="preserve">Nick Worsey </w:t>
            </w:r>
          </w:p>
        </w:tc>
      </w:tr>
      <w:tr w:rsidR="00B8006A" w14:paraId="3B4D5860" w14:textId="77777777" w:rsidTr="00B8006A">
        <w:tc>
          <w:tcPr>
            <w:tcW w:w="5496" w:type="dxa"/>
            <w:tcBorders>
              <w:top w:val="single" w:sz="4" w:space="0" w:color="000000"/>
              <w:left w:val="single" w:sz="4" w:space="0" w:color="000000"/>
              <w:bottom w:val="single" w:sz="4" w:space="0" w:color="000000"/>
              <w:right w:val="single" w:sz="4" w:space="0" w:color="000000"/>
            </w:tcBorders>
            <w:hideMark/>
          </w:tcPr>
          <w:p w14:paraId="1A4D8CEF" w14:textId="77777777" w:rsidR="00B8006A" w:rsidRDefault="00B8006A" w:rsidP="009D6FCD">
            <w:pPr>
              <w:spacing w:after="0" w:line="240" w:lineRule="auto"/>
              <w:jc w:val="both"/>
            </w:pPr>
            <w:r>
              <w:t>Health &amp; Safety Training Programme</w:t>
            </w:r>
          </w:p>
        </w:tc>
        <w:tc>
          <w:tcPr>
            <w:tcW w:w="3520" w:type="dxa"/>
            <w:tcBorders>
              <w:top w:val="single" w:sz="4" w:space="0" w:color="000000"/>
              <w:left w:val="single" w:sz="4" w:space="0" w:color="000000"/>
              <w:bottom w:val="single" w:sz="4" w:space="0" w:color="000000"/>
              <w:right w:val="single" w:sz="4" w:space="0" w:color="000000"/>
            </w:tcBorders>
          </w:tcPr>
          <w:p w14:paraId="6FC80525" w14:textId="77777777" w:rsidR="002C0732" w:rsidRDefault="00B8006A" w:rsidP="009D6FCD">
            <w:pPr>
              <w:spacing w:after="0" w:line="240" w:lineRule="auto"/>
              <w:jc w:val="both"/>
            </w:pPr>
            <w:r>
              <w:t>Rich Holmden</w:t>
            </w:r>
          </w:p>
          <w:p w14:paraId="2C2474D5" w14:textId="677A46FD" w:rsidR="00B8006A" w:rsidRDefault="00B8006A" w:rsidP="009D6FCD">
            <w:pPr>
              <w:spacing w:after="0" w:line="240" w:lineRule="auto"/>
              <w:jc w:val="both"/>
            </w:pPr>
            <w:r>
              <w:lastRenderedPageBreak/>
              <w:t xml:space="preserve">Nick Worsey </w:t>
            </w:r>
          </w:p>
          <w:p w14:paraId="0DA2D836" w14:textId="50819797" w:rsidR="00B8006A" w:rsidRDefault="002C0732" w:rsidP="009D6FCD">
            <w:pPr>
              <w:spacing w:after="0" w:line="240" w:lineRule="auto"/>
              <w:jc w:val="both"/>
            </w:pPr>
            <w:r>
              <w:t>Human Resources</w:t>
            </w:r>
          </w:p>
        </w:tc>
      </w:tr>
      <w:tr w:rsidR="00B8006A" w14:paraId="29D5AA17" w14:textId="77777777" w:rsidTr="00B8006A">
        <w:tc>
          <w:tcPr>
            <w:tcW w:w="5496" w:type="dxa"/>
            <w:tcBorders>
              <w:top w:val="single" w:sz="4" w:space="0" w:color="000000"/>
              <w:left w:val="single" w:sz="4" w:space="0" w:color="000000"/>
              <w:bottom w:val="single" w:sz="4" w:space="0" w:color="000000"/>
              <w:right w:val="single" w:sz="4" w:space="0" w:color="000000"/>
            </w:tcBorders>
            <w:hideMark/>
          </w:tcPr>
          <w:p w14:paraId="21441CAA" w14:textId="77777777" w:rsidR="00B8006A" w:rsidRDefault="00B8006A" w:rsidP="009D6FCD">
            <w:pPr>
              <w:spacing w:after="0" w:line="240" w:lineRule="auto"/>
              <w:jc w:val="both"/>
            </w:pPr>
            <w:r>
              <w:lastRenderedPageBreak/>
              <w:t>Management of contractual Health &amp; Safety requirements</w:t>
            </w:r>
          </w:p>
        </w:tc>
        <w:tc>
          <w:tcPr>
            <w:tcW w:w="3520" w:type="dxa"/>
            <w:tcBorders>
              <w:top w:val="single" w:sz="4" w:space="0" w:color="000000"/>
              <w:left w:val="single" w:sz="4" w:space="0" w:color="000000"/>
              <w:bottom w:val="single" w:sz="4" w:space="0" w:color="000000"/>
              <w:right w:val="single" w:sz="4" w:space="0" w:color="000000"/>
            </w:tcBorders>
          </w:tcPr>
          <w:p w14:paraId="6A7D4A9C" w14:textId="77777777" w:rsidR="002C0732" w:rsidRDefault="00B8006A" w:rsidP="009D6FCD">
            <w:pPr>
              <w:spacing w:after="0" w:line="240" w:lineRule="auto"/>
              <w:jc w:val="both"/>
            </w:pPr>
            <w:r>
              <w:t>Rich Holmden</w:t>
            </w:r>
          </w:p>
          <w:p w14:paraId="708B44A7" w14:textId="7EEB460A" w:rsidR="00B8006A" w:rsidRDefault="00B8006A" w:rsidP="009D6FCD">
            <w:pPr>
              <w:spacing w:after="0" w:line="240" w:lineRule="auto"/>
              <w:jc w:val="both"/>
            </w:pPr>
            <w:r>
              <w:t xml:space="preserve">Nick Worsey </w:t>
            </w:r>
          </w:p>
        </w:tc>
      </w:tr>
      <w:tr w:rsidR="00B8006A" w14:paraId="2FF1754E" w14:textId="77777777" w:rsidTr="00B8006A">
        <w:tc>
          <w:tcPr>
            <w:tcW w:w="5496" w:type="dxa"/>
            <w:tcBorders>
              <w:top w:val="single" w:sz="4" w:space="0" w:color="000000"/>
              <w:left w:val="single" w:sz="4" w:space="0" w:color="000000"/>
              <w:bottom w:val="single" w:sz="4" w:space="0" w:color="000000"/>
              <w:right w:val="single" w:sz="4" w:space="0" w:color="000000"/>
            </w:tcBorders>
            <w:hideMark/>
          </w:tcPr>
          <w:p w14:paraId="04EAEBBB" w14:textId="410D1382" w:rsidR="00B8006A" w:rsidRDefault="00B8006A" w:rsidP="009D6FCD">
            <w:pPr>
              <w:spacing w:after="0" w:line="240" w:lineRule="auto"/>
              <w:jc w:val="both"/>
            </w:pPr>
            <w:r>
              <w:t>Safeguarding/Prevent Duty &amp; Learner</w:t>
            </w:r>
            <w:r w:rsidR="00C73079">
              <w:t>/</w:t>
            </w:r>
            <w:r w:rsidR="00C73079" w:rsidRPr="00C73079">
              <w:rPr>
                <w:rFonts w:cstheme="minorHAnsi"/>
              </w:rPr>
              <w:t>Apprentice</w:t>
            </w:r>
            <w:r>
              <w:t xml:space="preserve"> Support</w:t>
            </w:r>
          </w:p>
        </w:tc>
        <w:tc>
          <w:tcPr>
            <w:tcW w:w="3520" w:type="dxa"/>
            <w:tcBorders>
              <w:top w:val="single" w:sz="4" w:space="0" w:color="000000"/>
              <w:left w:val="single" w:sz="4" w:space="0" w:color="000000"/>
              <w:bottom w:val="single" w:sz="4" w:space="0" w:color="000000"/>
              <w:right w:val="single" w:sz="4" w:space="0" w:color="000000"/>
            </w:tcBorders>
          </w:tcPr>
          <w:p w14:paraId="65754012" w14:textId="70522D32" w:rsidR="00791959" w:rsidRDefault="00791959" w:rsidP="009D6FCD">
            <w:pPr>
              <w:spacing w:after="0" w:line="240" w:lineRule="auto"/>
              <w:jc w:val="both"/>
            </w:pPr>
            <w:r>
              <w:t>DSL Matt York</w:t>
            </w:r>
          </w:p>
          <w:p w14:paraId="26A5566E" w14:textId="281269E5" w:rsidR="00B8006A" w:rsidRDefault="00B8006A" w:rsidP="009D6FCD">
            <w:pPr>
              <w:spacing w:after="0" w:line="240" w:lineRule="auto"/>
              <w:jc w:val="both"/>
            </w:pPr>
            <w:r>
              <w:t>All staff</w:t>
            </w:r>
          </w:p>
        </w:tc>
      </w:tr>
    </w:tbl>
    <w:p w14:paraId="71A67449" w14:textId="4B0B214E" w:rsidR="00CA4B5B" w:rsidRDefault="00E172F9" w:rsidP="009D6FCD">
      <w:pPr>
        <w:pStyle w:val="NormalWeb"/>
        <w:contextualSpacing/>
        <w:jc w:val="both"/>
        <w:rPr>
          <w:rFonts w:asciiTheme="minorHAnsi" w:hAnsiTheme="minorHAnsi" w:cstheme="minorHAnsi"/>
          <w:color w:val="000000"/>
          <w:sz w:val="22"/>
          <w:szCs w:val="22"/>
        </w:rPr>
      </w:pPr>
      <w:r>
        <w:rPr>
          <w:rFonts w:asciiTheme="minorHAnsi" w:hAnsiTheme="minorHAnsi" w:cstheme="minorHAnsi"/>
          <w:color w:val="000000"/>
          <w:sz w:val="22"/>
          <w:szCs w:val="22"/>
        </w:rPr>
        <w:t>T</w:t>
      </w:r>
      <w:r w:rsidR="000A5EB4">
        <w:rPr>
          <w:rFonts w:asciiTheme="minorHAnsi" w:hAnsiTheme="minorHAnsi" w:cstheme="minorHAnsi"/>
          <w:color w:val="000000"/>
          <w:sz w:val="22"/>
          <w:szCs w:val="22"/>
        </w:rPr>
        <w:t>he Health and Safety Act 1974</w:t>
      </w:r>
      <w:r>
        <w:rPr>
          <w:rFonts w:asciiTheme="minorHAnsi" w:hAnsiTheme="minorHAnsi" w:cstheme="minorHAnsi"/>
          <w:color w:val="000000"/>
          <w:sz w:val="22"/>
          <w:szCs w:val="22"/>
        </w:rPr>
        <w:t xml:space="preserve">, </w:t>
      </w:r>
      <w:r w:rsidR="00B41615">
        <w:rPr>
          <w:rFonts w:asciiTheme="minorHAnsi" w:hAnsiTheme="minorHAnsi" w:cstheme="minorHAnsi"/>
          <w:color w:val="000000"/>
          <w:sz w:val="22"/>
          <w:szCs w:val="22"/>
        </w:rPr>
        <w:t>place two main responsibilities, which are legally bound, on each employee. The first responsibility is that the employee</w:t>
      </w:r>
      <w:r w:rsidR="0044051D">
        <w:rPr>
          <w:rFonts w:asciiTheme="minorHAnsi" w:hAnsiTheme="minorHAnsi" w:cstheme="minorHAnsi"/>
          <w:color w:val="000000"/>
          <w:sz w:val="22"/>
          <w:szCs w:val="22"/>
        </w:rPr>
        <w:t xml:space="preserve"> manages their own health and safety whilst being at work, and secondly; taking responsibility for other</w:t>
      </w:r>
      <w:r w:rsidR="006B5935">
        <w:rPr>
          <w:rFonts w:asciiTheme="minorHAnsi" w:hAnsiTheme="minorHAnsi" w:cstheme="minorHAnsi"/>
          <w:color w:val="000000"/>
          <w:sz w:val="22"/>
          <w:szCs w:val="22"/>
        </w:rPr>
        <w:t xml:space="preserve"> persons health and safety at work who could be affected by that individual </w:t>
      </w:r>
      <w:r w:rsidR="00AB01DC">
        <w:rPr>
          <w:rFonts w:asciiTheme="minorHAnsi" w:hAnsiTheme="minorHAnsi" w:cstheme="minorHAnsi"/>
          <w:color w:val="000000"/>
          <w:sz w:val="22"/>
          <w:szCs w:val="22"/>
        </w:rPr>
        <w:t>because of</w:t>
      </w:r>
      <w:r w:rsidR="006B5935">
        <w:rPr>
          <w:rFonts w:asciiTheme="minorHAnsi" w:hAnsiTheme="minorHAnsi" w:cstheme="minorHAnsi"/>
          <w:color w:val="000000"/>
          <w:sz w:val="22"/>
          <w:szCs w:val="22"/>
        </w:rPr>
        <w:t xml:space="preserve"> the work they do.</w:t>
      </w:r>
    </w:p>
    <w:p w14:paraId="05097CD7" w14:textId="5806ECDE" w:rsidR="00AB01DC" w:rsidRDefault="00AB01DC" w:rsidP="009D6FCD">
      <w:pPr>
        <w:pStyle w:val="NormalWeb"/>
        <w:contextualSpacing/>
        <w:jc w:val="both"/>
        <w:rPr>
          <w:rFonts w:asciiTheme="minorHAnsi" w:hAnsiTheme="minorHAnsi" w:cstheme="minorHAnsi"/>
          <w:color w:val="000000"/>
          <w:sz w:val="22"/>
          <w:szCs w:val="22"/>
        </w:rPr>
      </w:pPr>
    </w:p>
    <w:p w14:paraId="1CB9D34C" w14:textId="00B2F132" w:rsidR="00AB01DC" w:rsidRDefault="00AB01DC" w:rsidP="009D6FCD">
      <w:pPr>
        <w:pStyle w:val="NormalWeb"/>
        <w:contextualSpacing/>
        <w:jc w:val="both"/>
        <w:rPr>
          <w:rFonts w:asciiTheme="minorHAnsi" w:hAnsiTheme="minorHAnsi" w:cstheme="minorHAnsi"/>
          <w:color w:val="000000"/>
          <w:sz w:val="22"/>
          <w:szCs w:val="22"/>
        </w:rPr>
      </w:pPr>
      <w:r>
        <w:rPr>
          <w:rFonts w:asciiTheme="minorHAnsi" w:hAnsiTheme="minorHAnsi" w:cstheme="minorHAnsi"/>
          <w:color w:val="000000"/>
          <w:sz w:val="22"/>
          <w:szCs w:val="22"/>
        </w:rPr>
        <w:t xml:space="preserve">In addition to these, </w:t>
      </w:r>
      <w:r w:rsidR="006D62E9">
        <w:rPr>
          <w:rFonts w:asciiTheme="minorHAnsi" w:hAnsiTheme="minorHAnsi" w:cstheme="minorHAnsi"/>
          <w:color w:val="000000"/>
          <w:sz w:val="22"/>
          <w:szCs w:val="22"/>
        </w:rPr>
        <w:t xml:space="preserve">employees may have additional responsibilities </w:t>
      </w:r>
      <w:r w:rsidR="00D03621">
        <w:rPr>
          <w:rFonts w:asciiTheme="minorHAnsi" w:hAnsiTheme="minorHAnsi" w:cstheme="minorHAnsi"/>
          <w:color w:val="000000"/>
          <w:sz w:val="22"/>
          <w:szCs w:val="22"/>
        </w:rPr>
        <w:t>because of</w:t>
      </w:r>
      <w:r w:rsidR="006D62E9">
        <w:rPr>
          <w:rFonts w:asciiTheme="minorHAnsi" w:hAnsiTheme="minorHAnsi" w:cstheme="minorHAnsi"/>
          <w:color w:val="000000"/>
          <w:sz w:val="22"/>
          <w:szCs w:val="22"/>
        </w:rPr>
        <w:t xml:space="preserve"> their position within the business.</w:t>
      </w:r>
    </w:p>
    <w:p w14:paraId="68D779A9" w14:textId="2D633797" w:rsidR="006D62E9" w:rsidRDefault="006D62E9" w:rsidP="009D6FCD">
      <w:pPr>
        <w:pStyle w:val="NormalWeb"/>
        <w:contextualSpacing/>
        <w:jc w:val="both"/>
        <w:rPr>
          <w:rFonts w:asciiTheme="minorHAnsi" w:hAnsiTheme="minorHAnsi" w:cstheme="minorHAnsi"/>
          <w:color w:val="000000"/>
          <w:sz w:val="22"/>
          <w:szCs w:val="22"/>
        </w:rPr>
      </w:pPr>
    </w:p>
    <w:p w14:paraId="5258649C" w14:textId="232AF37A" w:rsidR="006D62E9" w:rsidRPr="00092321" w:rsidRDefault="006D62E9" w:rsidP="009D6FCD">
      <w:pPr>
        <w:pStyle w:val="NormalWeb"/>
        <w:contextualSpacing/>
        <w:jc w:val="both"/>
        <w:rPr>
          <w:rFonts w:asciiTheme="minorHAnsi" w:hAnsiTheme="minorHAnsi" w:cstheme="minorHAnsi"/>
          <w:b/>
          <w:bCs/>
          <w:color w:val="000000"/>
          <w:sz w:val="22"/>
          <w:szCs w:val="22"/>
          <w:u w:val="single"/>
        </w:rPr>
      </w:pPr>
      <w:r w:rsidRPr="00092321">
        <w:rPr>
          <w:rFonts w:asciiTheme="minorHAnsi" w:hAnsiTheme="minorHAnsi" w:cstheme="minorHAnsi"/>
          <w:b/>
          <w:bCs/>
          <w:color w:val="000000"/>
          <w:sz w:val="22"/>
          <w:szCs w:val="22"/>
          <w:u w:val="single"/>
        </w:rPr>
        <w:t xml:space="preserve">The </w:t>
      </w:r>
      <w:r w:rsidR="00092321" w:rsidRPr="00092321">
        <w:rPr>
          <w:rFonts w:asciiTheme="minorHAnsi" w:hAnsiTheme="minorHAnsi" w:cstheme="minorHAnsi"/>
          <w:b/>
          <w:bCs/>
          <w:color w:val="000000"/>
          <w:sz w:val="22"/>
          <w:szCs w:val="22"/>
          <w:u w:val="single"/>
        </w:rPr>
        <w:t>D</w:t>
      </w:r>
      <w:r w:rsidRPr="00092321">
        <w:rPr>
          <w:rFonts w:asciiTheme="minorHAnsi" w:hAnsiTheme="minorHAnsi" w:cstheme="minorHAnsi"/>
          <w:b/>
          <w:bCs/>
          <w:color w:val="000000"/>
          <w:sz w:val="22"/>
          <w:szCs w:val="22"/>
          <w:u w:val="single"/>
        </w:rPr>
        <w:t>irectors</w:t>
      </w:r>
    </w:p>
    <w:p w14:paraId="0CDC2960" w14:textId="752BFDF8" w:rsidR="006D62E9" w:rsidRDefault="006D62E9" w:rsidP="009D6FCD">
      <w:pPr>
        <w:pStyle w:val="NormalWeb"/>
        <w:contextualSpacing/>
        <w:jc w:val="both"/>
        <w:rPr>
          <w:rFonts w:asciiTheme="minorHAnsi" w:hAnsiTheme="minorHAnsi" w:cstheme="minorHAnsi"/>
          <w:color w:val="000000"/>
          <w:sz w:val="22"/>
          <w:szCs w:val="22"/>
        </w:rPr>
      </w:pPr>
    </w:p>
    <w:p w14:paraId="33BB18D8" w14:textId="3BF94037" w:rsidR="006D62E9" w:rsidRDefault="00D03F3D" w:rsidP="009D6FCD">
      <w:pPr>
        <w:pStyle w:val="NormalWeb"/>
        <w:contextualSpacing/>
        <w:jc w:val="both"/>
        <w:rPr>
          <w:rFonts w:asciiTheme="minorHAnsi" w:hAnsiTheme="minorHAnsi" w:cstheme="minorHAnsi"/>
          <w:color w:val="000000"/>
          <w:sz w:val="22"/>
          <w:szCs w:val="22"/>
        </w:rPr>
      </w:pPr>
      <w:r>
        <w:rPr>
          <w:rFonts w:asciiTheme="minorHAnsi" w:hAnsiTheme="minorHAnsi" w:cstheme="minorHAnsi"/>
          <w:color w:val="000000"/>
          <w:sz w:val="22"/>
          <w:szCs w:val="22"/>
        </w:rPr>
        <w:t>The Operations and Apprenticeship Director has overall responsi</w:t>
      </w:r>
      <w:r w:rsidR="005602C9">
        <w:rPr>
          <w:rFonts w:asciiTheme="minorHAnsi" w:hAnsiTheme="minorHAnsi" w:cstheme="minorHAnsi"/>
          <w:color w:val="000000"/>
          <w:sz w:val="22"/>
          <w:szCs w:val="22"/>
        </w:rPr>
        <w:t xml:space="preserve">bility for health and safety </w:t>
      </w:r>
      <w:r w:rsidR="00092321">
        <w:rPr>
          <w:rFonts w:asciiTheme="minorHAnsi" w:hAnsiTheme="minorHAnsi" w:cstheme="minorHAnsi"/>
          <w:color w:val="000000"/>
          <w:sz w:val="22"/>
          <w:szCs w:val="22"/>
        </w:rPr>
        <w:t>and will endorse this policy and other updates via signature.</w:t>
      </w:r>
    </w:p>
    <w:p w14:paraId="43CCE2E1" w14:textId="066B0C2D" w:rsidR="007C3CBD" w:rsidRDefault="007C3CBD" w:rsidP="009D6FCD">
      <w:pPr>
        <w:pStyle w:val="NormalWeb"/>
        <w:contextualSpacing/>
        <w:jc w:val="both"/>
        <w:rPr>
          <w:rFonts w:asciiTheme="minorHAnsi" w:hAnsiTheme="minorHAnsi" w:cstheme="minorHAnsi"/>
          <w:color w:val="000000"/>
          <w:sz w:val="22"/>
          <w:szCs w:val="22"/>
        </w:rPr>
      </w:pPr>
      <w:r>
        <w:rPr>
          <w:rFonts w:asciiTheme="minorHAnsi" w:hAnsiTheme="minorHAnsi" w:cstheme="minorHAnsi"/>
          <w:color w:val="000000"/>
          <w:sz w:val="22"/>
          <w:szCs w:val="22"/>
        </w:rPr>
        <w:t>The main health and safety responsibilities</w:t>
      </w:r>
      <w:r w:rsidR="00272D86">
        <w:rPr>
          <w:rFonts w:asciiTheme="minorHAnsi" w:hAnsiTheme="minorHAnsi" w:cstheme="minorHAnsi"/>
          <w:color w:val="000000"/>
          <w:sz w:val="22"/>
          <w:szCs w:val="22"/>
        </w:rPr>
        <w:t xml:space="preserve"> are</w:t>
      </w:r>
      <w:r w:rsidR="00501F07">
        <w:rPr>
          <w:rFonts w:asciiTheme="minorHAnsi" w:hAnsiTheme="minorHAnsi" w:cstheme="minorHAnsi"/>
          <w:color w:val="000000"/>
          <w:sz w:val="22"/>
          <w:szCs w:val="22"/>
        </w:rPr>
        <w:t>:</w:t>
      </w:r>
    </w:p>
    <w:p w14:paraId="301303A9" w14:textId="52EEA57D" w:rsidR="00092321" w:rsidRDefault="004A60A3" w:rsidP="009D6FCD">
      <w:pPr>
        <w:pStyle w:val="NormalWeb"/>
        <w:numPr>
          <w:ilvl w:val="0"/>
          <w:numId w:val="8"/>
        </w:numPr>
        <w:contextualSpacing/>
        <w:jc w:val="both"/>
        <w:rPr>
          <w:rFonts w:asciiTheme="minorHAnsi" w:hAnsiTheme="minorHAnsi" w:cstheme="minorHAnsi"/>
          <w:color w:val="000000"/>
          <w:sz w:val="22"/>
          <w:szCs w:val="22"/>
        </w:rPr>
      </w:pPr>
      <w:r>
        <w:rPr>
          <w:rFonts w:asciiTheme="minorHAnsi" w:hAnsiTheme="minorHAnsi" w:cstheme="minorHAnsi"/>
          <w:color w:val="000000"/>
          <w:sz w:val="22"/>
          <w:szCs w:val="22"/>
        </w:rPr>
        <w:t>Ensure that t</w:t>
      </w:r>
      <w:r w:rsidR="00981E01">
        <w:rPr>
          <w:rFonts w:asciiTheme="minorHAnsi" w:hAnsiTheme="minorHAnsi" w:cstheme="minorHAnsi"/>
          <w:color w:val="000000"/>
          <w:sz w:val="22"/>
          <w:szCs w:val="22"/>
        </w:rPr>
        <w:t>here is a</w:t>
      </w:r>
      <w:r w:rsidR="00742917">
        <w:rPr>
          <w:rFonts w:asciiTheme="minorHAnsi" w:hAnsiTheme="minorHAnsi" w:cstheme="minorHAnsi"/>
          <w:color w:val="000000"/>
          <w:sz w:val="22"/>
          <w:szCs w:val="22"/>
        </w:rPr>
        <w:t>n effective H</w:t>
      </w:r>
      <w:r w:rsidR="00795B83">
        <w:rPr>
          <w:rFonts w:asciiTheme="minorHAnsi" w:hAnsiTheme="minorHAnsi" w:cstheme="minorHAnsi"/>
          <w:color w:val="000000"/>
          <w:sz w:val="22"/>
          <w:szCs w:val="22"/>
        </w:rPr>
        <w:t xml:space="preserve">ealth and </w:t>
      </w:r>
      <w:r w:rsidR="00A27CED">
        <w:rPr>
          <w:rFonts w:asciiTheme="minorHAnsi" w:hAnsiTheme="minorHAnsi" w:cstheme="minorHAnsi"/>
          <w:color w:val="000000"/>
          <w:sz w:val="22"/>
          <w:szCs w:val="22"/>
        </w:rPr>
        <w:t>S</w:t>
      </w:r>
      <w:r w:rsidR="00795B83">
        <w:rPr>
          <w:rFonts w:asciiTheme="minorHAnsi" w:hAnsiTheme="minorHAnsi" w:cstheme="minorHAnsi"/>
          <w:color w:val="000000"/>
          <w:sz w:val="22"/>
          <w:szCs w:val="22"/>
        </w:rPr>
        <w:t xml:space="preserve">afety </w:t>
      </w:r>
      <w:r w:rsidR="00A27CED">
        <w:rPr>
          <w:rFonts w:asciiTheme="minorHAnsi" w:hAnsiTheme="minorHAnsi" w:cstheme="minorHAnsi"/>
          <w:color w:val="000000"/>
          <w:sz w:val="22"/>
          <w:szCs w:val="22"/>
        </w:rPr>
        <w:t>policy,</w:t>
      </w:r>
      <w:r w:rsidR="00795B83">
        <w:rPr>
          <w:rFonts w:asciiTheme="minorHAnsi" w:hAnsiTheme="minorHAnsi" w:cstheme="minorHAnsi"/>
          <w:color w:val="000000"/>
          <w:sz w:val="22"/>
          <w:szCs w:val="22"/>
        </w:rPr>
        <w:t xml:space="preserve"> and it is being reviewed accordingly to ensure adherence to legislation</w:t>
      </w:r>
      <w:r w:rsidR="00B212CF">
        <w:rPr>
          <w:rFonts w:asciiTheme="minorHAnsi" w:hAnsiTheme="minorHAnsi" w:cstheme="minorHAnsi"/>
          <w:color w:val="000000"/>
          <w:sz w:val="22"/>
          <w:szCs w:val="22"/>
        </w:rPr>
        <w:t xml:space="preserve"> which is them communicated effectively to all employee and subcontractors, which is endorsed by their </w:t>
      </w:r>
      <w:r w:rsidR="00680A93">
        <w:rPr>
          <w:rFonts w:asciiTheme="minorHAnsi" w:hAnsiTheme="minorHAnsi" w:cstheme="minorHAnsi"/>
          <w:color w:val="000000"/>
          <w:sz w:val="22"/>
          <w:szCs w:val="22"/>
        </w:rPr>
        <w:t>signature</w:t>
      </w:r>
    </w:p>
    <w:p w14:paraId="4EFB6143" w14:textId="284F9A68" w:rsidR="00680A93" w:rsidRDefault="00680A93" w:rsidP="009D6FCD">
      <w:pPr>
        <w:pStyle w:val="NormalWeb"/>
        <w:numPr>
          <w:ilvl w:val="0"/>
          <w:numId w:val="8"/>
        </w:numPr>
        <w:contextualSpacing/>
        <w:jc w:val="both"/>
        <w:rPr>
          <w:rFonts w:asciiTheme="minorHAnsi" w:hAnsiTheme="minorHAnsi" w:cstheme="minorHAnsi"/>
          <w:color w:val="000000"/>
          <w:sz w:val="22"/>
          <w:szCs w:val="22"/>
        </w:rPr>
      </w:pPr>
      <w:r>
        <w:rPr>
          <w:rFonts w:asciiTheme="minorHAnsi" w:hAnsiTheme="minorHAnsi" w:cstheme="minorHAnsi"/>
          <w:color w:val="000000"/>
          <w:sz w:val="22"/>
          <w:szCs w:val="22"/>
        </w:rPr>
        <w:t xml:space="preserve">Ensure that appropriate staffing, finance, and time is provided to ensure that all employees </w:t>
      </w:r>
      <w:r w:rsidR="00BC3FEA">
        <w:rPr>
          <w:rFonts w:asciiTheme="minorHAnsi" w:hAnsiTheme="minorHAnsi" w:cstheme="minorHAnsi"/>
          <w:color w:val="000000"/>
          <w:sz w:val="22"/>
          <w:szCs w:val="22"/>
        </w:rPr>
        <w:t>can</w:t>
      </w:r>
      <w:r w:rsidR="00A27CED">
        <w:rPr>
          <w:rFonts w:asciiTheme="minorHAnsi" w:hAnsiTheme="minorHAnsi" w:cstheme="minorHAnsi"/>
          <w:color w:val="000000"/>
          <w:sz w:val="22"/>
          <w:szCs w:val="22"/>
        </w:rPr>
        <w:t xml:space="preserve"> conduct their </w:t>
      </w:r>
      <w:r w:rsidR="00C91EB6">
        <w:rPr>
          <w:rFonts w:asciiTheme="minorHAnsi" w:hAnsiTheme="minorHAnsi" w:cstheme="minorHAnsi"/>
          <w:color w:val="000000"/>
          <w:sz w:val="22"/>
          <w:szCs w:val="22"/>
        </w:rPr>
        <w:t xml:space="preserve">business role </w:t>
      </w:r>
      <w:r w:rsidR="00BC3FEA">
        <w:rPr>
          <w:rFonts w:asciiTheme="minorHAnsi" w:hAnsiTheme="minorHAnsi" w:cstheme="minorHAnsi"/>
          <w:color w:val="000000"/>
          <w:sz w:val="22"/>
          <w:szCs w:val="22"/>
        </w:rPr>
        <w:t>safely and effectively</w:t>
      </w:r>
    </w:p>
    <w:p w14:paraId="68ADB8A9" w14:textId="22B9F4BC" w:rsidR="00BC3FEA" w:rsidRDefault="00BC3FEA" w:rsidP="009D6FCD">
      <w:pPr>
        <w:pStyle w:val="NormalWeb"/>
        <w:numPr>
          <w:ilvl w:val="0"/>
          <w:numId w:val="8"/>
        </w:numPr>
        <w:contextualSpacing/>
        <w:jc w:val="both"/>
        <w:rPr>
          <w:rFonts w:asciiTheme="minorHAnsi" w:hAnsiTheme="minorHAnsi" w:cstheme="minorHAnsi"/>
          <w:color w:val="000000"/>
          <w:sz w:val="22"/>
          <w:szCs w:val="22"/>
        </w:rPr>
      </w:pPr>
      <w:r>
        <w:rPr>
          <w:rFonts w:asciiTheme="minorHAnsi" w:hAnsiTheme="minorHAnsi" w:cstheme="minorHAnsi"/>
          <w:color w:val="000000"/>
          <w:sz w:val="22"/>
          <w:szCs w:val="22"/>
        </w:rPr>
        <w:t xml:space="preserve">Ensure </w:t>
      </w:r>
      <w:r w:rsidR="00C94E43">
        <w:rPr>
          <w:rFonts w:asciiTheme="minorHAnsi" w:hAnsiTheme="minorHAnsi" w:cstheme="minorHAnsi"/>
          <w:color w:val="000000"/>
          <w:sz w:val="22"/>
          <w:szCs w:val="22"/>
        </w:rPr>
        <w:t xml:space="preserve">correct consultation between the directors and all employees </w:t>
      </w:r>
      <w:r w:rsidR="009C0D24">
        <w:rPr>
          <w:rFonts w:asciiTheme="minorHAnsi" w:hAnsiTheme="minorHAnsi" w:cstheme="minorHAnsi"/>
          <w:color w:val="000000"/>
          <w:sz w:val="22"/>
          <w:szCs w:val="22"/>
        </w:rPr>
        <w:t xml:space="preserve">for the purpose of reviewing safe working practices, safe management systems, which include </w:t>
      </w:r>
      <w:r w:rsidR="000E6ED6">
        <w:rPr>
          <w:rFonts w:asciiTheme="minorHAnsi" w:hAnsiTheme="minorHAnsi" w:cstheme="minorHAnsi"/>
          <w:color w:val="000000"/>
          <w:sz w:val="22"/>
          <w:szCs w:val="22"/>
        </w:rPr>
        <w:t xml:space="preserve">details of changes and implementation time scales of </w:t>
      </w:r>
      <w:r w:rsidR="0041184C">
        <w:rPr>
          <w:rFonts w:asciiTheme="minorHAnsi" w:hAnsiTheme="minorHAnsi" w:cstheme="minorHAnsi"/>
          <w:color w:val="000000"/>
          <w:sz w:val="22"/>
          <w:szCs w:val="22"/>
        </w:rPr>
        <w:t xml:space="preserve">new measures, </w:t>
      </w:r>
      <w:r w:rsidR="005150C2">
        <w:rPr>
          <w:rFonts w:asciiTheme="minorHAnsi" w:hAnsiTheme="minorHAnsi" w:cstheme="minorHAnsi"/>
          <w:color w:val="000000"/>
          <w:sz w:val="22"/>
          <w:szCs w:val="22"/>
        </w:rPr>
        <w:t>practices,</w:t>
      </w:r>
      <w:r w:rsidR="0041184C">
        <w:rPr>
          <w:rFonts w:asciiTheme="minorHAnsi" w:hAnsiTheme="minorHAnsi" w:cstheme="minorHAnsi"/>
          <w:color w:val="000000"/>
          <w:sz w:val="22"/>
          <w:szCs w:val="22"/>
        </w:rPr>
        <w:t xml:space="preserve"> or systems to remain safe at work</w:t>
      </w:r>
    </w:p>
    <w:p w14:paraId="3A1C02EE" w14:textId="1FDAAA0A" w:rsidR="000B5878" w:rsidRDefault="000B5878" w:rsidP="009D6FCD">
      <w:pPr>
        <w:pStyle w:val="NormalWeb"/>
        <w:numPr>
          <w:ilvl w:val="0"/>
          <w:numId w:val="8"/>
        </w:numPr>
        <w:contextualSpacing/>
        <w:jc w:val="both"/>
        <w:rPr>
          <w:rFonts w:asciiTheme="minorHAnsi" w:hAnsiTheme="minorHAnsi" w:cstheme="minorHAnsi"/>
          <w:color w:val="000000"/>
          <w:sz w:val="22"/>
          <w:szCs w:val="22"/>
        </w:rPr>
      </w:pPr>
      <w:r>
        <w:rPr>
          <w:rFonts w:asciiTheme="minorHAnsi" w:hAnsiTheme="minorHAnsi" w:cstheme="minorHAnsi"/>
          <w:color w:val="000000"/>
          <w:sz w:val="22"/>
          <w:szCs w:val="22"/>
        </w:rPr>
        <w:t xml:space="preserve">Review constantly </w:t>
      </w:r>
      <w:r w:rsidR="00BB073F">
        <w:rPr>
          <w:rFonts w:asciiTheme="minorHAnsi" w:hAnsiTheme="minorHAnsi" w:cstheme="minorHAnsi"/>
          <w:color w:val="000000"/>
          <w:sz w:val="22"/>
          <w:szCs w:val="22"/>
        </w:rPr>
        <w:t xml:space="preserve">the safety performance of its working practices </w:t>
      </w:r>
      <w:r w:rsidR="005150C2">
        <w:rPr>
          <w:rFonts w:asciiTheme="minorHAnsi" w:hAnsiTheme="minorHAnsi" w:cstheme="minorHAnsi"/>
          <w:color w:val="000000"/>
          <w:sz w:val="22"/>
          <w:szCs w:val="22"/>
        </w:rPr>
        <w:t xml:space="preserve">and actively </w:t>
      </w:r>
      <w:r w:rsidR="00DD19F2">
        <w:rPr>
          <w:rFonts w:asciiTheme="minorHAnsi" w:hAnsiTheme="minorHAnsi" w:cstheme="minorHAnsi"/>
          <w:color w:val="000000"/>
          <w:sz w:val="22"/>
          <w:szCs w:val="22"/>
        </w:rPr>
        <w:t xml:space="preserve">engage with </w:t>
      </w:r>
      <w:r w:rsidR="004331DE">
        <w:rPr>
          <w:rFonts w:asciiTheme="minorHAnsi" w:hAnsiTheme="minorHAnsi" w:cstheme="minorHAnsi"/>
          <w:color w:val="000000"/>
          <w:sz w:val="22"/>
          <w:szCs w:val="22"/>
        </w:rPr>
        <w:t xml:space="preserve">changes to the policy to ensure the business and employees are </w:t>
      </w:r>
      <w:r w:rsidR="00945BD6">
        <w:rPr>
          <w:rFonts w:asciiTheme="minorHAnsi" w:hAnsiTheme="minorHAnsi" w:cstheme="minorHAnsi"/>
          <w:color w:val="000000"/>
          <w:sz w:val="22"/>
          <w:szCs w:val="22"/>
        </w:rPr>
        <w:t>safe at work and following the policy.</w:t>
      </w:r>
    </w:p>
    <w:p w14:paraId="134319CE" w14:textId="1041C18A" w:rsidR="00522393" w:rsidRDefault="00522393" w:rsidP="009D6FCD">
      <w:pPr>
        <w:pStyle w:val="NormalWeb"/>
        <w:contextualSpacing/>
        <w:jc w:val="both"/>
        <w:rPr>
          <w:rFonts w:asciiTheme="minorHAnsi" w:hAnsiTheme="minorHAnsi" w:cstheme="minorHAnsi"/>
          <w:color w:val="000000"/>
          <w:sz w:val="22"/>
          <w:szCs w:val="22"/>
        </w:rPr>
      </w:pPr>
    </w:p>
    <w:p w14:paraId="45AA8C78" w14:textId="7FC520CD" w:rsidR="00522393" w:rsidRDefault="00522393" w:rsidP="009D6FCD">
      <w:pPr>
        <w:pStyle w:val="NormalWeb"/>
        <w:contextualSpacing/>
        <w:jc w:val="both"/>
        <w:rPr>
          <w:rFonts w:asciiTheme="minorHAnsi" w:hAnsiTheme="minorHAnsi" w:cstheme="minorHAnsi"/>
          <w:b/>
          <w:bCs/>
          <w:color w:val="000000"/>
          <w:sz w:val="22"/>
          <w:szCs w:val="22"/>
        </w:rPr>
      </w:pPr>
      <w:r w:rsidRPr="00747CFB">
        <w:rPr>
          <w:rFonts w:asciiTheme="minorHAnsi" w:hAnsiTheme="minorHAnsi" w:cstheme="minorHAnsi"/>
          <w:b/>
          <w:bCs/>
          <w:color w:val="000000"/>
          <w:sz w:val="22"/>
          <w:szCs w:val="22"/>
        </w:rPr>
        <w:t>Directors and Head of Department</w:t>
      </w:r>
    </w:p>
    <w:p w14:paraId="11C9D034" w14:textId="584335D3" w:rsidR="00092321" w:rsidRDefault="00D760D8" w:rsidP="009D6FCD">
      <w:pPr>
        <w:pStyle w:val="ListParagraph"/>
        <w:numPr>
          <w:ilvl w:val="0"/>
          <w:numId w:val="9"/>
        </w:numPr>
        <w:ind w:left="714" w:hanging="357"/>
        <w:jc w:val="both"/>
        <w:rPr>
          <w:rFonts w:eastAsia="Times New Roman" w:cstheme="minorHAnsi"/>
          <w:color w:val="000000"/>
          <w:lang w:eastAsia="en-GB"/>
        </w:rPr>
      </w:pPr>
      <w:r w:rsidRPr="00934084">
        <w:rPr>
          <w:rFonts w:eastAsia="Times New Roman" w:cstheme="minorHAnsi"/>
          <w:color w:val="000000"/>
          <w:lang w:eastAsia="en-GB"/>
        </w:rPr>
        <w:t>Ensure that there is an effective Health and Safety policy, and it is being reviewed accordingly to ensure adherence to legislation which is them communicated effectively to all employee and subcontractors</w:t>
      </w:r>
    </w:p>
    <w:p w14:paraId="715AC44A" w14:textId="45D798A0" w:rsidR="00934084" w:rsidRDefault="00DD19F2" w:rsidP="009D6FCD">
      <w:pPr>
        <w:pStyle w:val="ListParagraph"/>
        <w:numPr>
          <w:ilvl w:val="0"/>
          <w:numId w:val="9"/>
        </w:numPr>
        <w:ind w:left="714" w:hanging="357"/>
        <w:jc w:val="both"/>
        <w:rPr>
          <w:rFonts w:eastAsia="Times New Roman" w:cstheme="minorHAnsi"/>
          <w:color w:val="000000"/>
          <w:lang w:eastAsia="en-GB"/>
        </w:rPr>
      </w:pPr>
      <w:r>
        <w:rPr>
          <w:rFonts w:eastAsia="Times New Roman" w:cstheme="minorHAnsi"/>
          <w:color w:val="000000"/>
          <w:lang w:eastAsia="en-GB"/>
        </w:rPr>
        <w:t>Oversee and implementation of all the requirements of this policy</w:t>
      </w:r>
    </w:p>
    <w:p w14:paraId="7B070B23" w14:textId="7A65E493" w:rsidR="00DD19F2" w:rsidRDefault="00945BD6" w:rsidP="009D6FCD">
      <w:pPr>
        <w:pStyle w:val="ListParagraph"/>
        <w:numPr>
          <w:ilvl w:val="0"/>
          <w:numId w:val="9"/>
        </w:numPr>
        <w:ind w:left="714" w:hanging="357"/>
        <w:jc w:val="both"/>
        <w:rPr>
          <w:rFonts w:eastAsia="Times New Roman" w:cstheme="minorHAnsi"/>
          <w:color w:val="000000"/>
          <w:lang w:eastAsia="en-GB"/>
        </w:rPr>
      </w:pPr>
      <w:r>
        <w:rPr>
          <w:rFonts w:eastAsia="Times New Roman" w:cstheme="minorHAnsi"/>
          <w:color w:val="000000"/>
          <w:lang w:eastAsia="en-GB"/>
        </w:rPr>
        <w:t xml:space="preserve">Ensure the correct reporting and escalation </w:t>
      </w:r>
      <w:r w:rsidR="004940F2">
        <w:rPr>
          <w:rFonts w:eastAsia="Times New Roman" w:cstheme="minorHAnsi"/>
          <w:color w:val="000000"/>
          <w:lang w:eastAsia="en-GB"/>
        </w:rPr>
        <w:t>of all investigations in relation to incident, accidents and near misses</w:t>
      </w:r>
    </w:p>
    <w:p w14:paraId="31FEC7E6" w14:textId="55A1185E" w:rsidR="004940F2" w:rsidRDefault="007D5ED4" w:rsidP="009D6FCD">
      <w:pPr>
        <w:pStyle w:val="ListParagraph"/>
        <w:numPr>
          <w:ilvl w:val="0"/>
          <w:numId w:val="9"/>
        </w:numPr>
        <w:ind w:left="714" w:hanging="357"/>
        <w:jc w:val="both"/>
        <w:rPr>
          <w:rFonts w:eastAsia="Times New Roman" w:cstheme="minorHAnsi"/>
          <w:color w:val="000000"/>
          <w:lang w:eastAsia="en-GB"/>
        </w:rPr>
      </w:pPr>
      <w:r>
        <w:rPr>
          <w:rFonts w:eastAsia="Times New Roman" w:cstheme="minorHAnsi"/>
          <w:color w:val="000000"/>
          <w:lang w:eastAsia="en-GB"/>
        </w:rPr>
        <w:t xml:space="preserve">To conduct the first stage of risk assessments when required to ensure </w:t>
      </w:r>
      <w:r w:rsidR="00675A4F">
        <w:rPr>
          <w:rFonts w:eastAsia="Times New Roman" w:cstheme="minorHAnsi"/>
          <w:color w:val="000000"/>
          <w:lang w:eastAsia="en-GB"/>
        </w:rPr>
        <w:t>City Skills, clients and learners</w:t>
      </w:r>
      <w:r w:rsidR="00C73079">
        <w:t>/</w:t>
      </w:r>
      <w:r w:rsidR="00C73079" w:rsidRPr="00C73079">
        <w:rPr>
          <w:rFonts w:cstheme="minorHAnsi"/>
        </w:rPr>
        <w:t>Apprentice</w:t>
      </w:r>
      <w:r w:rsidR="00C73079">
        <w:rPr>
          <w:rFonts w:cstheme="minorHAnsi"/>
        </w:rPr>
        <w:t>s</w:t>
      </w:r>
      <w:r w:rsidR="00675A4F">
        <w:rPr>
          <w:rFonts w:eastAsia="Times New Roman" w:cstheme="minorHAnsi"/>
          <w:color w:val="000000"/>
          <w:lang w:eastAsia="en-GB"/>
        </w:rPr>
        <w:t xml:space="preserve"> are safe</w:t>
      </w:r>
      <w:r w:rsidR="006C6E1A">
        <w:rPr>
          <w:rFonts w:eastAsia="Times New Roman" w:cstheme="minorHAnsi"/>
          <w:color w:val="000000"/>
          <w:lang w:eastAsia="en-GB"/>
        </w:rPr>
        <w:t xml:space="preserve"> </w:t>
      </w:r>
      <w:r w:rsidR="00122E3C">
        <w:rPr>
          <w:rFonts w:eastAsia="Times New Roman" w:cstheme="minorHAnsi"/>
          <w:color w:val="000000"/>
          <w:lang w:eastAsia="en-GB"/>
        </w:rPr>
        <w:t>to work with each other. Work with external clients to ensure they are fully aware of City Skills expectations in relation to health and safety.</w:t>
      </w:r>
    </w:p>
    <w:p w14:paraId="499AA02A" w14:textId="77777777" w:rsidR="00DF235C" w:rsidRDefault="00DF235C" w:rsidP="009D6FCD">
      <w:pPr>
        <w:pStyle w:val="NormalWeb"/>
        <w:numPr>
          <w:ilvl w:val="0"/>
          <w:numId w:val="9"/>
        </w:numPr>
        <w:contextualSpacing/>
        <w:jc w:val="both"/>
        <w:rPr>
          <w:rFonts w:asciiTheme="minorHAnsi" w:hAnsiTheme="minorHAnsi" w:cstheme="minorHAnsi"/>
          <w:color w:val="000000"/>
          <w:sz w:val="22"/>
          <w:szCs w:val="22"/>
        </w:rPr>
      </w:pPr>
      <w:r>
        <w:rPr>
          <w:rFonts w:asciiTheme="minorHAnsi" w:hAnsiTheme="minorHAnsi" w:cstheme="minorHAnsi"/>
          <w:color w:val="000000"/>
          <w:sz w:val="22"/>
          <w:szCs w:val="22"/>
        </w:rPr>
        <w:t>Ensure correct consultation between the directors and all employees for the purpose of reviewing safe working practices, safe management systems, which include details of changes and implementation time scales of new measures, practices, or systems to remain safe at work</w:t>
      </w:r>
    </w:p>
    <w:p w14:paraId="25D89D7E" w14:textId="470F05B5" w:rsidR="00122E3C" w:rsidRDefault="00DF235C" w:rsidP="009D6FCD">
      <w:pPr>
        <w:pStyle w:val="ListParagraph"/>
        <w:numPr>
          <w:ilvl w:val="0"/>
          <w:numId w:val="9"/>
        </w:numPr>
        <w:ind w:left="714" w:hanging="357"/>
        <w:jc w:val="both"/>
        <w:rPr>
          <w:rFonts w:eastAsia="Times New Roman" w:cstheme="minorHAnsi"/>
          <w:color w:val="000000"/>
          <w:lang w:eastAsia="en-GB"/>
        </w:rPr>
      </w:pPr>
      <w:r>
        <w:rPr>
          <w:rFonts w:eastAsia="Times New Roman" w:cstheme="minorHAnsi"/>
          <w:color w:val="000000"/>
          <w:lang w:eastAsia="en-GB"/>
        </w:rPr>
        <w:t xml:space="preserve">Advise on </w:t>
      </w:r>
      <w:r w:rsidR="002E34A7">
        <w:rPr>
          <w:rFonts w:eastAsia="Times New Roman" w:cstheme="minorHAnsi"/>
          <w:color w:val="000000"/>
          <w:lang w:eastAsia="en-GB"/>
        </w:rPr>
        <w:t>all Health and Safety Concerns</w:t>
      </w:r>
    </w:p>
    <w:p w14:paraId="265AD8D5" w14:textId="08916D11" w:rsidR="002E34A7" w:rsidRDefault="002E34A7" w:rsidP="009D6FCD">
      <w:pPr>
        <w:pStyle w:val="ListParagraph"/>
        <w:numPr>
          <w:ilvl w:val="0"/>
          <w:numId w:val="9"/>
        </w:numPr>
        <w:ind w:left="714" w:hanging="357"/>
        <w:jc w:val="both"/>
        <w:rPr>
          <w:rFonts w:eastAsia="Times New Roman" w:cstheme="minorHAnsi"/>
          <w:color w:val="000000"/>
          <w:lang w:eastAsia="en-GB"/>
        </w:rPr>
      </w:pPr>
      <w:r>
        <w:rPr>
          <w:rFonts w:eastAsia="Times New Roman" w:cstheme="minorHAnsi"/>
          <w:color w:val="000000"/>
          <w:lang w:eastAsia="en-GB"/>
        </w:rPr>
        <w:lastRenderedPageBreak/>
        <w:t xml:space="preserve">Oversee the inspection of </w:t>
      </w:r>
      <w:r w:rsidR="0056445C">
        <w:rPr>
          <w:rFonts w:eastAsia="Times New Roman" w:cstheme="minorHAnsi"/>
          <w:color w:val="000000"/>
          <w:lang w:eastAsia="en-GB"/>
        </w:rPr>
        <w:t>Health and Safety within the City Skills office</w:t>
      </w:r>
    </w:p>
    <w:p w14:paraId="32207B3B" w14:textId="3CB48041" w:rsidR="0056445C" w:rsidRDefault="0056445C" w:rsidP="009D6FCD">
      <w:pPr>
        <w:pStyle w:val="ListParagraph"/>
        <w:numPr>
          <w:ilvl w:val="0"/>
          <w:numId w:val="9"/>
        </w:numPr>
        <w:ind w:left="714" w:hanging="357"/>
        <w:jc w:val="both"/>
        <w:rPr>
          <w:rFonts w:eastAsia="Times New Roman" w:cstheme="minorHAnsi"/>
          <w:color w:val="000000"/>
          <w:lang w:eastAsia="en-GB"/>
        </w:rPr>
      </w:pPr>
      <w:r>
        <w:rPr>
          <w:rFonts w:eastAsia="Times New Roman" w:cstheme="minorHAnsi"/>
          <w:color w:val="000000"/>
          <w:lang w:eastAsia="en-GB"/>
        </w:rPr>
        <w:t xml:space="preserve">Collate and analyse accident data to enable the </w:t>
      </w:r>
      <w:r w:rsidR="00A23F09">
        <w:rPr>
          <w:rFonts w:eastAsia="Times New Roman" w:cstheme="minorHAnsi"/>
          <w:color w:val="000000"/>
          <w:lang w:eastAsia="en-GB"/>
        </w:rPr>
        <w:t>changes to support safety</w:t>
      </w:r>
    </w:p>
    <w:p w14:paraId="1339C176" w14:textId="23CB663E" w:rsidR="002A3097" w:rsidRDefault="002A3097" w:rsidP="009D6FCD">
      <w:pPr>
        <w:jc w:val="both"/>
        <w:rPr>
          <w:rFonts w:eastAsia="Times New Roman" w:cstheme="minorHAnsi"/>
          <w:b/>
          <w:bCs/>
          <w:color w:val="000000"/>
          <w:lang w:eastAsia="en-GB"/>
        </w:rPr>
      </w:pPr>
      <w:r w:rsidRPr="002A3097">
        <w:rPr>
          <w:rFonts w:eastAsia="Times New Roman" w:cstheme="minorHAnsi"/>
          <w:b/>
          <w:bCs/>
          <w:color w:val="000000"/>
          <w:lang w:eastAsia="en-GB"/>
        </w:rPr>
        <w:t>Human Resources</w:t>
      </w:r>
    </w:p>
    <w:p w14:paraId="4D1E1118" w14:textId="48C9BAE9" w:rsidR="002A3097" w:rsidRDefault="002A3097" w:rsidP="009D6FCD">
      <w:pPr>
        <w:pStyle w:val="ListParagraph"/>
        <w:numPr>
          <w:ilvl w:val="0"/>
          <w:numId w:val="10"/>
        </w:numPr>
        <w:jc w:val="both"/>
        <w:rPr>
          <w:rFonts w:eastAsia="Times New Roman" w:cstheme="minorHAnsi"/>
          <w:color w:val="000000"/>
          <w:lang w:eastAsia="en-GB"/>
        </w:rPr>
      </w:pPr>
      <w:r w:rsidRPr="002A3097">
        <w:rPr>
          <w:rFonts w:eastAsia="Times New Roman" w:cstheme="minorHAnsi"/>
          <w:color w:val="000000"/>
          <w:lang w:eastAsia="en-GB"/>
        </w:rPr>
        <w:t xml:space="preserve">Ensure all existing </w:t>
      </w:r>
      <w:r>
        <w:rPr>
          <w:rFonts w:eastAsia="Times New Roman" w:cstheme="minorHAnsi"/>
          <w:color w:val="000000"/>
          <w:lang w:eastAsia="en-GB"/>
        </w:rPr>
        <w:t xml:space="preserve">employees training records are completed </w:t>
      </w:r>
      <w:r w:rsidR="007246A2">
        <w:rPr>
          <w:rFonts w:eastAsia="Times New Roman" w:cstheme="minorHAnsi"/>
          <w:color w:val="000000"/>
          <w:lang w:eastAsia="en-GB"/>
        </w:rPr>
        <w:t xml:space="preserve">(yearly) </w:t>
      </w:r>
      <w:r>
        <w:rPr>
          <w:rFonts w:eastAsia="Times New Roman" w:cstheme="minorHAnsi"/>
          <w:color w:val="000000"/>
          <w:lang w:eastAsia="en-GB"/>
        </w:rPr>
        <w:t>and updated and escalated to the directors to ensure adherence of policy</w:t>
      </w:r>
    </w:p>
    <w:p w14:paraId="633BD3A6" w14:textId="77777777" w:rsidR="007C6FEA" w:rsidRDefault="0076712F" w:rsidP="009D6FCD">
      <w:pPr>
        <w:pStyle w:val="ListParagraph"/>
        <w:numPr>
          <w:ilvl w:val="0"/>
          <w:numId w:val="10"/>
        </w:numPr>
        <w:jc w:val="both"/>
        <w:rPr>
          <w:rFonts w:eastAsia="Times New Roman" w:cstheme="minorHAnsi"/>
          <w:color w:val="000000"/>
          <w:lang w:eastAsia="en-GB"/>
        </w:rPr>
      </w:pPr>
      <w:r>
        <w:rPr>
          <w:rFonts w:eastAsia="Times New Roman" w:cstheme="minorHAnsi"/>
          <w:color w:val="000000"/>
          <w:lang w:eastAsia="en-GB"/>
        </w:rPr>
        <w:t xml:space="preserve">Support directors and head of department leaders with the risk assessment process and carry out risk </w:t>
      </w:r>
      <w:r w:rsidR="00CF449B">
        <w:rPr>
          <w:rFonts w:eastAsia="Times New Roman" w:cstheme="minorHAnsi"/>
          <w:color w:val="000000"/>
          <w:lang w:eastAsia="en-GB"/>
        </w:rPr>
        <w:t>assessment if required.</w:t>
      </w:r>
    </w:p>
    <w:p w14:paraId="2321534C" w14:textId="09AE3317" w:rsidR="00ED61A7" w:rsidRPr="007C6FEA" w:rsidRDefault="00ED61A7" w:rsidP="009D6FCD">
      <w:pPr>
        <w:pStyle w:val="ListParagraph"/>
        <w:numPr>
          <w:ilvl w:val="0"/>
          <w:numId w:val="10"/>
        </w:numPr>
        <w:jc w:val="both"/>
        <w:rPr>
          <w:rFonts w:eastAsia="Times New Roman" w:cstheme="minorHAnsi"/>
          <w:color w:val="000000"/>
          <w:lang w:eastAsia="en-GB"/>
        </w:rPr>
      </w:pPr>
      <w:r w:rsidRPr="000528B4">
        <w:t>Staff qual</w:t>
      </w:r>
      <w:r>
        <w:t xml:space="preserve">ifications will be kept the staff competency and training matrix and any </w:t>
      </w:r>
      <w:r w:rsidRPr="000528B4">
        <w:t>qualifications that are time</w:t>
      </w:r>
      <w:r>
        <w:t xml:space="preserve"> bound will be monitored and updated where necessary.</w:t>
      </w:r>
    </w:p>
    <w:p w14:paraId="1601383E" w14:textId="32FC3827" w:rsidR="00CF449B" w:rsidRDefault="00B62E79" w:rsidP="009D6FCD">
      <w:pPr>
        <w:pStyle w:val="ListParagraph"/>
        <w:numPr>
          <w:ilvl w:val="0"/>
          <w:numId w:val="10"/>
        </w:numPr>
        <w:jc w:val="both"/>
        <w:rPr>
          <w:rFonts w:eastAsia="Times New Roman" w:cstheme="minorHAnsi"/>
          <w:color w:val="000000"/>
          <w:lang w:eastAsia="en-GB"/>
        </w:rPr>
      </w:pPr>
      <w:r>
        <w:rPr>
          <w:rFonts w:eastAsia="Times New Roman" w:cstheme="minorHAnsi"/>
          <w:color w:val="000000"/>
          <w:lang w:eastAsia="en-GB"/>
        </w:rPr>
        <w:t xml:space="preserve">Monitoring of the HR system to ensure all employee has access to the most current </w:t>
      </w:r>
      <w:r w:rsidR="005E15F9">
        <w:rPr>
          <w:rFonts w:eastAsia="Times New Roman" w:cstheme="minorHAnsi"/>
          <w:color w:val="000000"/>
          <w:lang w:eastAsia="en-GB"/>
        </w:rPr>
        <w:t>policy version</w:t>
      </w:r>
    </w:p>
    <w:p w14:paraId="1102FA93" w14:textId="4C704415" w:rsidR="005E15F9" w:rsidRDefault="0042184E" w:rsidP="009D6FCD">
      <w:pPr>
        <w:pStyle w:val="ListParagraph"/>
        <w:numPr>
          <w:ilvl w:val="0"/>
          <w:numId w:val="10"/>
        </w:numPr>
        <w:jc w:val="both"/>
        <w:rPr>
          <w:rFonts w:eastAsia="Times New Roman" w:cstheme="minorHAnsi"/>
          <w:color w:val="000000"/>
          <w:lang w:eastAsia="en-GB"/>
        </w:rPr>
      </w:pPr>
      <w:r>
        <w:rPr>
          <w:rFonts w:eastAsia="Times New Roman" w:cstheme="minorHAnsi"/>
          <w:color w:val="000000"/>
          <w:lang w:eastAsia="en-GB"/>
        </w:rPr>
        <w:t xml:space="preserve">Deliver training in business meetings around policy changes and </w:t>
      </w:r>
      <w:r w:rsidR="00A07811">
        <w:rPr>
          <w:rFonts w:eastAsia="Times New Roman" w:cstheme="minorHAnsi"/>
          <w:color w:val="000000"/>
          <w:lang w:eastAsia="en-GB"/>
        </w:rPr>
        <w:t>support the change within the business</w:t>
      </w:r>
    </w:p>
    <w:p w14:paraId="3B81B20D" w14:textId="2DAE8BA1" w:rsidR="0092434A" w:rsidRPr="007246A2" w:rsidRDefault="0092434A" w:rsidP="009D6FCD">
      <w:pPr>
        <w:pStyle w:val="ListParagraph"/>
        <w:numPr>
          <w:ilvl w:val="0"/>
          <w:numId w:val="15"/>
        </w:numPr>
        <w:jc w:val="both"/>
        <w:rPr>
          <w:rFonts w:eastAsia="Times New Roman" w:cstheme="minorHAnsi"/>
          <w:color w:val="000000"/>
          <w:lang w:eastAsia="en-GB"/>
        </w:rPr>
      </w:pPr>
      <w:r w:rsidRPr="007246A2">
        <w:rPr>
          <w:rFonts w:eastAsia="Times New Roman" w:cstheme="minorHAnsi"/>
          <w:color w:val="000000"/>
          <w:lang w:eastAsia="en-GB"/>
        </w:rPr>
        <w:t xml:space="preserve">Ensure appropriate training </w:t>
      </w:r>
      <w:r w:rsidR="007246A2" w:rsidRPr="007246A2">
        <w:rPr>
          <w:rFonts w:eastAsia="Times New Roman" w:cstheme="minorHAnsi"/>
          <w:color w:val="000000"/>
          <w:lang w:eastAsia="en-GB"/>
        </w:rPr>
        <w:t>CPD is available at a new employee’s induction and continue through their employee journey yearly.</w:t>
      </w:r>
    </w:p>
    <w:p w14:paraId="3F49F064" w14:textId="3D5B5ADF" w:rsidR="00A07811" w:rsidRDefault="00A07811" w:rsidP="009D6FCD">
      <w:pPr>
        <w:jc w:val="both"/>
        <w:rPr>
          <w:rFonts w:eastAsia="Times New Roman" w:cstheme="minorHAnsi"/>
          <w:b/>
          <w:bCs/>
          <w:color w:val="000000"/>
          <w:lang w:eastAsia="en-GB"/>
        </w:rPr>
      </w:pPr>
      <w:r w:rsidRPr="00691566">
        <w:rPr>
          <w:rFonts w:eastAsia="Times New Roman" w:cstheme="minorHAnsi"/>
          <w:b/>
          <w:bCs/>
          <w:color w:val="000000"/>
          <w:lang w:eastAsia="en-GB"/>
        </w:rPr>
        <w:t>Employees</w:t>
      </w:r>
    </w:p>
    <w:p w14:paraId="74BA02D6" w14:textId="5DB06BDA" w:rsidR="00691566" w:rsidRDefault="004078D4" w:rsidP="009D6FCD">
      <w:pPr>
        <w:pStyle w:val="ListParagraph"/>
        <w:numPr>
          <w:ilvl w:val="0"/>
          <w:numId w:val="14"/>
        </w:numPr>
        <w:jc w:val="both"/>
        <w:rPr>
          <w:rFonts w:eastAsia="Times New Roman" w:cstheme="minorHAnsi"/>
          <w:color w:val="000000"/>
          <w:lang w:eastAsia="en-GB"/>
        </w:rPr>
      </w:pPr>
      <w:r w:rsidRPr="00BE6F27">
        <w:rPr>
          <w:rFonts w:eastAsia="Times New Roman" w:cstheme="minorHAnsi"/>
          <w:color w:val="000000"/>
          <w:lang w:eastAsia="en-GB"/>
        </w:rPr>
        <w:t xml:space="preserve">To ensure they conduct themselves correctly to ensure adherence to the </w:t>
      </w:r>
      <w:r w:rsidR="00BE6F27" w:rsidRPr="00BE6F27">
        <w:rPr>
          <w:rFonts w:eastAsia="Times New Roman" w:cstheme="minorHAnsi"/>
          <w:color w:val="000000"/>
          <w:lang w:eastAsia="en-GB"/>
        </w:rPr>
        <w:t>Health and Safety Policy</w:t>
      </w:r>
    </w:p>
    <w:p w14:paraId="54267724" w14:textId="0B7C4FCE" w:rsidR="00BE6F27" w:rsidRDefault="008226AE" w:rsidP="009D6FCD">
      <w:pPr>
        <w:pStyle w:val="ListParagraph"/>
        <w:numPr>
          <w:ilvl w:val="0"/>
          <w:numId w:val="14"/>
        </w:numPr>
        <w:jc w:val="both"/>
        <w:rPr>
          <w:rFonts w:eastAsia="Times New Roman" w:cstheme="minorHAnsi"/>
          <w:color w:val="000000"/>
          <w:lang w:eastAsia="en-GB"/>
        </w:rPr>
      </w:pPr>
      <w:r>
        <w:rPr>
          <w:rFonts w:eastAsia="Times New Roman" w:cstheme="minorHAnsi"/>
          <w:color w:val="000000"/>
          <w:lang w:eastAsia="en-GB"/>
        </w:rPr>
        <w:t>Bring any concern or problem regarding to health and safe</w:t>
      </w:r>
      <w:r w:rsidR="003A02C0">
        <w:rPr>
          <w:rFonts w:eastAsia="Times New Roman" w:cstheme="minorHAnsi"/>
          <w:color w:val="000000"/>
          <w:lang w:eastAsia="en-GB"/>
        </w:rPr>
        <w:t>t</w:t>
      </w:r>
      <w:r w:rsidR="00E40831">
        <w:rPr>
          <w:rFonts w:eastAsia="Times New Roman" w:cstheme="minorHAnsi"/>
          <w:color w:val="000000"/>
          <w:lang w:eastAsia="en-GB"/>
        </w:rPr>
        <w:t>y</w:t>
      </w:r>
      <w:r>
        <w:rPr>
          <w:rFonts w:eastAsia="Times New Roman" w:cstheme="minorHAnsi"/>
          <w:color w:val="000000"/>
          <w:lang w:eastAsia="en-GB"/>
        </w:rPr>
        <w:t xml:space="preserve"> </w:t>
      </w:r>
      <w:r w:rsidR="00E40831">
        <w:rPr>
          <w:rFonts w:eastAsia="Times New Roman" w:cstheme="minorHAnsi"/>
          <w:color w:val="000000"/>
          <w:lang w:eastAsia="en-GB"/>
        </w:rPr>
        <w:t xml:space="preserve">to their line manager or director as soon as possible and complete any </w:t>
      </w:r>
      <w:r w:rsidR="003A02C0">
        <w:rPr>
          <w:rFonts w:eastAsia="Times New Roman" w:cstheme="minorHAnsi"/>
          <w:color w:val="000000"/>
          <w:lang w:eastAsia="en-GB"/>
        </w:rPr>
        <w:t>instructions quickly</w:t>
      </w:r>
    </w:p>
    <w:p w14:paraId="3B0E538C" w14:textId="67BCBD08" w:rsidR="006F1E3E" w:rsidRDefault="00DF79BE" w:rsidP="009D6FCD">
      <w:pPr>
        <w:pStyle w:val="ListParagraph"/>
        <w:numPr>
          <w:ilvl w:val="0"/>
          <w:numId w:val="14"/>
        </w:numPr>
        <w:jc w:val="both"/>
        <w:rPr>
          <w:rFonts w:eastAsia="Times New Roman" w:cstheme="minorHAnsi"/>
          <w:color w:val="000000"/>
          <w:lang w:eastAsia="en-GB"/>
        </w:rPr>
      </w:pPr>
      <w:r>
        <w:rPr>
          <w:rFonts w:eastAsia="Times New Roman" w:cstheme="minorHAnsi"/>
          <w:color w:val="000000"/>
          <w:lang w:eastAsia="en-GB"/>
        </w:rPr>
        <w:t xml:space="preserve">Ensure they are aware of the emergency procedures for City Skills Head Office and those of sites they </w:t>
      </w:r>
      <w:r w:rsidR="007151F6">
        <w:rPr>
          <w:rFonts w:eastAsia="Times New Roman" w:cstheme="minorHAnsi"/>
          <w:color w:val="000000"/>
          <w:lang w:eastAsia="en-GB"/>
        </w:rPr>
        <w:t>are working in to conduct City Skills Business</w:t>
      </w:r>
    </w:p>
    <w:p w14:paraId="4EACCED8" w14:textId="238391B2" w:rsidR="007151F6" w:rsidRDefault="007151F6" w:rsidP="009D6FCD">
      <w:pPr>
        <w:pStyle w:val="ListParagraph"/>
        <w:numPr>
          <w:ilvl w:val="0"/>
          <w:numId w:val="14"/>
        </w:numPr>
        <w:jc w:val="both"/>
        <w:rPr>
          <w:rFonts w:eastAsia="Times New Roman" w:cstheme="minorHAnsi"/>
          <w:color w:val="000000"/>
          <w:lang w:eastAsia="en-GB"/>
        </w:rPr>
      </w:pPr>
      <w:r>
        <w:rPr>
          <w:rFonts w:eastAsia="Times New Roman" w:cstheme="minorHAnsi"/>
          <w:color w:val="000000"/>
          <w:lang w:eastAsia="en-GB"/>
        </w:rPr>
        <w:t xml:space="preserve">Report all incidents </w:t>
      </w:r>
      <w:r w:rsidR="003A3938">
        <w:rPr>
          <w:rFonts w:eastAsia="Times New Roman" w:cstheme="minorHAnsi"/>
          <w:color w:val="000000"/>
          <w:lang w:eastAsia="en-GB"/>
        </w:rPr>
        <w:t>relating to an injury, loss or damage and near misses to their line manager or director as soon as possible</w:t>
      </w:r>
    </w:p>
    <w:p w14:paraId="097922A6" w14:textId="687CEF13" w:rsidR="003A3938" w:rsidRDefault="00F67D27" w:rsidP="009D6FCD">
      <w:pPr>
        <w:pStyle w:val="ListParagraph"/>
        <w:numPr>
          <w:ilvl w:val="0"/>
          <w:numId w:val="14"/>
        </w:numPr>
        <w:jc w:val="both"/>
        <w:rPr>
          <w:rFonts w:eastAsia="Times New Roman" w:cstheme="minorHAnsi"/>
          <w:color w:val="000000"/>
          <w:lang w:eastAsia="en-GB"/>
        </w:rPr>
      </w:pPr>
      <w:r>
        <w:rPr>
          <w:rFonts w:eastAsia="Times New Roman" w:cstheme="minorHAnsi"/>
          <w:color w:val="000000"/>
          <w:lang w:eastAsia="en-GB"/>
        </w:rPr>
        <w:t>To check all equipment and report and concerns of damage</w:t>
      </w:r>
    </w:p>
    <w:p w14:paraId="1BEC89DE" w14:textId="0FE69804" w:rsidR="00F50333" w:rsidRDefault="00F50333" w:rsidP="009D6FCD">
      <w:pPr>
        <w:pStyle w:val="ListParagraph"/>
        <w:numPr>
          <w:ilvl w:val="0"/>
          <w:numId w:val="14"/>
        </w:numPr>
        <w:jc w:val="both"/>
        <w:rPr>
          <w:rFonts w:eastAsia="Times New Roman" w:cstheme="minorHAnsi"/>
          <w:color w:val="000000"/>
          <w:lang w:eastAsia="en-GB"/>
        </w:rPr>
      </w:pPr>
      <w:r>
        <w:rPr>
          <w:rFonts w:eastAsia="Times New Roman" w:cstheme="minorHAnsi"/>
          <w:color w:val="000000"/>
          <w:lang w:eastAsia="en-GB"/>
        </w:rPr>
        <w:t>Discuss and develop learner’s</w:t>
      </w:r>
      <w:r w:rsidR="00C73079">
        <w:t>/</w:t>
      </w:r>
      <w:r w:rsidR="00C73079" w:rsidRPr="00C73079">
        <w:rPr>
          <w:rFonts w:cstheme="minorHAnsi"/>
        </w:rPr>
        <w:t>Apprentice</w:t>
      </w:r>
      <w:r w:rsidR="00C73079">
        <w:rPr>
          <w:rFonts w:cstheme="minorHAnsi"/>
        </w:rPr>
        <w:t>’s</w:t>
      </w:r>
      <w:r>
        <w:rPr>
          <w:rFonts w:eastAsia="Times New Roman" w:cstheme="minorHAnsi"/>
          <w:color w:val="000000"/>
          <w:lang w:eastAsia="en-GB"/>
        </w:rPr>
        <w:t xml:space="preserve"> understanding and knowledge of all health and safety </w:t>
      </w:r>
      <w:r w:rsidR="00EC7B2B">
        <w:rPr>
          <w:rFonts w:eastAsia="Times New Roman" w:cstheme="minorHAnsi"/>
          <w:color w:val="000000"/>
          <w:lang w:eastAsia="en-GB"/>
        </w:rPr>
        <w:t>requirement</w:t>
      </w:r>
      <w:r w:rsidR="003F51FD">
        <w:rPr>
          <w:rFonts w:eastAsia="Times New Roman" w:cstheme="minorHAnsi"/>
          <w:color w:val="000000"/>
          <w:lang w:eastAsia="en-GB"/>
        </w:rPr>
        <w:t>s</w:t>
      </w:r>
      <w:r w:rsidR="00EC7B2B">
        <w:rPr>
          <w:rFonts w:eastAsia="Times New Roman" w:cstheme="minorHAnsi"/>
          <w:color w:val="000000"/>
          <w:lang w:eastAsia="en-GB"/>
        </w:rPr>
        <w:t xml:space="preserve">, with </w:t>
      </w:r>
      <w:r w:rsidR="003F51FD">
        <w:rPr>
          <w:rFonts w:eastAsia="Times New Roman" w:cstheme="minorHAnsi"/>
          <w:color w:val="000000"/>
          <w:lang w:eastAsia="en-GB"/>
        </w:rPr>
        <w:t xml:space="preserve">correct and </w:t>
      </w:r>
      <w:r w:rsidR="00EC7B2B">
        <w:rPr>
          <w:rFonts w:eastAsia="Times New Roman" w:cstheme="minorHAnsi"/>
          <w:color w:val="000000"/>
          <w:lang w:eastAsia="en-GB"/>
        </w:rPr>
        <w:t>current guidelines to protect learners</w:t>
      </w:r>
      <w:r w:rsidR="00C73079">
        <w:t>/</w:t>
      </w:r>
      <w:r w:rsidR="00C73079" w:rsidRPr="00C73079">
        <w:rPr>
          <w:rFonts w:cstheme="minorHAnsi"/>
        </w:rPr>
        <w:t>Apprentice</w:t>
      </w:r>
      <w:r w:rsidR="00C73079">
        <w:rPr>
          <w:rFonts w:cstheme="minorHAnsi"/>
        </w:rPr>
        <w:t>s</w:t>
      </w:r>
      <w:r w:rsidR="00EC7B2B">
        <w:rPr>
          <w:rFonts w:eastAsia="Times New Roman" w:cstheme="minorHAnsi"/>
          <w:color w:val="000000"/>
          <w:lang w:eastAsia="en-GB"/>
        </w:rPr>
        <w:t xml:space="preserve"> and report to line manager or d</w:t>
      </w:r>
      <w:r w:rsidR="003F51FD">
        <w:rPr>
          <w:rFonts w:eastAsia="Times New Roman" w:cstheme="minorHAnsi"/>
          <w:color w:val="000000"/>
          <w:lang w:eastAsia="en-GB"/>
        </w:rPr>
        <w:t>irectors, if any concerns are raised</w:t>
      </w:r>
    </w:p>
    <w:p w14:paraId="28C42923" w14:textId="5642CA68" w:rsidR="00691566" w:rsidRPr="00916819" w:rsidRDefault="00C42393" w:rsidP="009D6FCD">
      <w:pPr>
        <w:pStyle w:val="ListParagraph"/>
        <w:numPr>
          <w:ilvl w:val="0"/>
          <w:numId w:val="14"/>
        </w:numPr>
        <w:jc w:val="both"/>
        <w:rPr>
          <w:rFonts w:eastAsia="Times New Roman" w:cstheme="minorHAnsi"/>
          <w:color w:val="000000"/>
          <w:lang w:eastAsia="en-GB"/>
        </w:rPr>
      </w:pPr>
      <w:r>
        <w:rPr>
          <w:rFonts w:eastAsia="Times New Roman" w:cstheme="minorHAnsi"/>
          <w:color w:val="000000"/>
          <w:lang w:eastAsia="en-GB"/>
        </w:rPr>
        <w:t>Follow all City Skills procedures</w:t>
      </w:r>
      <w:r w:rsidR="00916819">
        <w:rPr>
          <w:rFonts w:eastAsia="Times New Roman" w:cstheme="minorHAnsi"/>
          <w:color w:val="000000"/>
          <w:lang w:eastAsia="en-GB"/>
        </w:rPr>
        <w:t xml:space="preserve"> and rules</w:t>
      </w:r>
    </w:p>
    <w:p w14:paraId="5C44CB2C" w14:textId="77777777" w:rsidR="00691566" w:rsidRPr="00691566" w:rsidRDefault="00691566" w:rsidP="009D6FCD">
      <w:pPr>
        <w:pStyle w:val="BodyText"/>
        <w:spacing w:line="360" w:lineRule="auto"/>
        <w:contextualSpacing/>
        <w:jc w:val="both"/>
        <w:rPr>
          <w:rFonts w:asciiTheme="minorHAnsi" w:hAnsiTheme="minorHAnsi" w:cstheme="minorHAnsi"/>
        </w:rPr>
      </w:pPr>
      <w:r w:rsidRPr="00691566">
        <w:rPr>
          <w:rFonts w:asciiTheme="minorHAnsi" w:hAnsiTheme="minorHAnsi" w:cstheme="minorHAnsi"/>
          <w:b/>
          <w:bCs/>
        </w:rPr>
        <w:t>Visitors</w:t>
      </w:r>
    </w:p>
    <w:p w14:paraId="165C2BD7" w14:textId="77777777" w:rsidR="00691566" w:rsidRPr="003F51FD" w:rsidRDefault="00691566" w:rsidP="009D6FCD">
      <w:pPr>
        <w:pStyle w:val="ListParagraph"/>
        <w:numPr>
          <w:ilvl w:val="0"/>
          <w:numId w:val="14"/>
        </w:numPr>
        <w:jc w:val="both"/>
        <w:rPr>
          <w:rFonts w:eastAsia="Times New Roman" w:cstheme="minorHAnsi"/>
          <w:color w:val="000000"/>
          <w:lang w:eastAsia="en-GB"/>
        </w:rPr>
      </w:pPr>
      <w:r w:rsidRPr="003F51FD">
        <w:rPr>
          <w:rFonts w:eastAsia="Times New Roman" w:cstheme="minorHAnsi"/>
          <w:color w:val="000000"/>
          <w:lang w:eastAsia="en-GB"/>
        </w:rPr>
        <w:t>The responsibility for visitor’s rests with the person who invited them.  All visitors shall be given safety information, instruction and training, protective clothing or safety equipment as may be necessary and appropriate. The visitor will be expected to sign in on arrival and sign out when they leave the building.</w:t>
      </w:r>
    </w:p>
    <w:p w14:paraId="0DDF0CD0" w14:textId="1C1E1A41" w:rsidR="00D87B9C" w:rsidRDefault="00691566" w:rsidP="009D6FCD">
      <w:pPr>
        <w:pStyle w:val="ListParagraph"/>
        <w:numPr>
          <w:ilvl w:val="0"/>
          <w:numId w:val="14"/>
        </w:numPr>
        <w:jc w:val="both"/>
        <w:rPr>
          <w:rFonts w:eastAsia="Times New Roman" w:cstheme="minorHAnsi"/>
          <w:color w:val="000000"/>
          <w:lang w:eastAsia="en-GB"/>
        </w:rPr>
      </w:pPr>
      <w:r w:rsidRPr="003F51FD">
        <w:rPr>
          <w:rFonts w:eastAsia="Times New Roman" w:cstheme="minorHAnsi"/>
          <w:color w:val="000000"/>
          <w:lang w:eastAsia="en-GB"/>
        </w:rPr>
        <w:t>As far as reasonably practicable, the location of any visitor with impaired mobility shall be known always to the person who invited the visitor.  Such a visitor shall be accompanied by an Employee throughout the visit and, if reasonably practicable, shall not be taken above or below ground floor level.  For this policy, a person has impaired mobility if s/he cannot, without the assistance of someone else; leave the building.</w:t>
      </w:r>
    </w:p>
    <w:p w14:paraId="49E1E975" w14:textId="2B2F90FE" w:rsidR="00D87B9C" w:rsidRDefault="00D87B9C" w:rsidP="009D6FCD">
      <w:pPr>
        <w:pStyle w:val="ListParagraph"/>
        <w:jc w:val="both"/>
        <w:rPr>
          <w:rFonts w:eastAsia="Times New Roman" w:cstheme="minorHAnsi"/>
          <w:color w:val="000000"/>
          <w:lang w:eastAsia="en-GB"/>
        </w:rPr>
      </w:pPr>
    </w:p>
    <w:p w14:paraId="5ADA20DC" w14:textId="7D2B87C9" w:rsidR="00153641" w:rsidRDefault="00153641" w:rsidP="009D6FCD">
      <w:pPr>
        <w:pStyle w:val="ListParagraph"/>
        <w:jc w:val="both"/>
        <w:rPr>
          <w:rFonts w:eastAsia="Times New Roman" w:cstheme="minorHAnsi"/>
          <w:color w:val="000000"/>
          <w:lang w:eastAsia="en-GB"/>
        </w:rPr>
      </w:pPr>
    </w:p>
    <w:p w14:paraId="0A05317E" w14:textId="77777777" w:rsidR="00153641" w:rsidRPr="00D87B9C" w:rsidRDefault="00153641" w:rsidP="009D6FCD">
      <w:pPr>
        <w:pStyle w:val="ListParagraph"/>
        <w:jc w:val="both"/>
        <w:rPr>
          <w:rFonts w:eastAsia="Times New Roman" w:cstheme="minorHAnsi"/>
          <w:color w:val="000000"/>
          <w:lang w:eastAsia="en-GB"/>
        </w:rPr>
      </w:pPr>
    </w:p>
    <w:p w14:paraId="580A73E5" w14:textId="28FDC15D" w:rsidR="00D87B9C" w:rsidRPr="00AC04E3" w:rsidRDefault="00D87B9C" w:rsidP="009D6FCD">
      <w:pPr>
        <w:pStyle w:val="ListParagraph"/>
        <w:numPr>
          <w:ilvl w:val="0"/>
          <w:numId w:val="5"/>
        </w:numPr>
        <w:jc w:val="both"/>
        <w:rPr>
          <w:rFonts w:eastAsia="Times New Roman" w:cstheme="minorHAnsi"/>
          <w:b/>
          <w:bCs/>
          <w:color w:val="000000"/>
          <w:u w:val="single"/>
          <w:lang w:eastAsia="en-GB"/>
        </w:rPr>
      </w:pPr>
      <w:r w:rsidRPr="00AC04E3">
        <w:rPr>
          <w:rFonts w:eastAsia="Times New Roman" w:cstheme="minorHAnsi"/>
          <w:b/>
          <w:bCs/>
          <w:color w:val="000000"/>
          <w:u w:val="single"/>
          <w:lang w:eastAsia="en-GB"/>
        </w:rPr>
        <w:t xml:space="preserve">What is a risk assessment, risk and </w:t>
      </w:r>
      <w:r w:rsidR="00486BC9" w:rsidRPr="00AC04E3">
        <w:rPr>
          <w:rFonts w:eastAsia="Times New Roman" w:cstheme="minorHAnsi"/>
          <w:b/>
          <w:bCs/>
          <w:color w:val="000000"/>
          <w:u w:val="single"/>
          <w:lang w:eastAsia="en-GB"/>
        </w:rPr>
        <w:t>h</w:t>
      </w:r>
      <w:r w:rsidRPr="00AC04E3">
        <w:rPr>
          <w:rFonts w:eastAsia="Times New Roman" w:cstheme="minorHAnsi"/>
          <w:b/>
          <w:bCs/>
          <w:color w:val="000000"/>
          <w:u w:val="single"/>
          <w:lang w:eastAsia="en-GB"/>
        </w:rPr>
        <w:t>azard</w:t>
      </w:r>
      <w:r w:rsidR="00AC04E3" w:rsidRPr="00AC04E3">
        <w:rPr>
          <w:rFonts w:eastAsia="Times New Roman" w:cstheme="minorHAnsi"/>
          <w:b/>
          <w:bCs/>
          <w:color w:val="000000"/>
          <w:u w:val="single"/>
          <w:lang w:eastAsia="en-GB"/>
        </w:rPr>
        <w:t>?</w:t>
      </w:r>
    </w:p>
    <w:p w14:paraId="210FFC74" w14:textId="29EFC356" w:rsidR="005C5CD1" w:rsidRDefault="00486BC9" w:rsidP="009D6FCD">
      <w:pPr>
        <w:jc w:val="both"/>
        <w:rPr>
          <w:rFonts w:eastAsia="Times New Roman" w:cstheme="minorHAnsi"/>
          <w:b/>
          <w:bCs/>
          <w:color w:val="000000"/>
          <w:lang w:eastAsia="en-GB"/>
        </w:rPr>
      </w:pPr>
      <w:r>
        <w:rPr>
          <w:rFonts w:eastAsia="Times New Roman" w:cstheme="minorHAnsi"/>
          <w:b/>
          <w:bCs/>
          <w:color w:val="000000"/>
          <w:lang w:eastAsia="en-GB"/>
        </w:rPr>
        <w:lastRenderedPageBreak/>
        <w:t>What is a r</w:t>
      </w:r>
      <w:r w:rsidR="005C5CD1">
        <w:rPr>
          <w:rFonts w:eastAsia="Times New Roman" w:cstheme="minorHAnsi"/>
          <w:b/>
          <w:bCs/>
          <w:color w:val="000000"/>
          <w:lang w:eastAsia="en-GB"/>
        </w:rPr>
        <w:t xml:space="preserve">isk </w:t>
      </w:r>
      <w:r>
        <w:rPr>
          <w:rFonts w:eastAsia="Times New Roman" w:cstheme="minorHAnsi"/>
          <w:b/>
          <w:bCs/>
          <w:color w:val="000000"/>
          <w:lang w:eastAsia="en-GB"/>
        </w:rPr>
        <w:t>a</w:t>
      </w:r>
      <w:r w:rsidR="005C5CD1">
        <w:rPr>
          <w:rFonts w:eastAsia="Times New Roman" w:cstheme="minorHAnsi"/>
          <w:b/>
          <w:bCs/>
          <w:color w:val="000000"/>
          <w:lang w:eastAsia="en-GB"/>
        </w:rPr>
        <w:t>ssessment</w:t>
      </w:r>
      <w:r w:rsidR="00AC04E3">
        <w:rPr>
          <w:rFonts w:eastAsia="Times New Roman" w:cstheme="minorHAnsi"/>
          <w:b/>
          <w:bCs/>
          <w:color w:val="000000"/>
          <w:lang w:eastAsia="en-GB"/>
        </w:rPr>
        <w:t>?</w:t>
      </w:r>
    </w:p>
    <w:p w14:paraId="4DB127CC" w14:textId="0FA3A146" w:rsidR="005C5CD1" w:rsidRDefault="005C5CD1" w:rsidP="00AC04E3">
      <w:pPr>
        <w:jc w:val="both"/>
        <w:rPr>
          <w:rFonts w:eastAsia="Times New Roman" w:cstheme="minorHAnsi"/>
          <w:color w:val="000000"/>
          <w:lang w:eastAsia="en-GB"/>
        </w:rPr>
      </w:pPr>
      <w:r>
        <w:rPr>
          <w:rFonts w:eastAsia="Times New Roman" w:cstheme="minorHAnsi"/>
          <w:color w:val="000000"/>
          <w:lang w:eastAsia="en-GB"/>
        </w:rPr>
        <w:t xml:space="preserve">A risk assessment is detailed a </w:t>
      </w:r>
      <w:r w:rsidR="003E24E0">
        <w:rPr>
          <w:rFonts w:eastAsia="Times New Roman" w:cstheme="minorHAnsi"/>
          <w:color w:val="000000"/>
          <w:lang w:eastAsia="en-GB"/>
        </w:rPr>
        <w:t>detailed examination of the potential risks and hazards within the workplace</w:t>
      </w:r>
      <w:r w:rsidR="00060900">
        <w:rPr>
          <w:rFonts w:eastAsia="Times New Roman" w:cstheme="minorHAnsi"/>
          <w:color w:val="000000"/>
          <w:lang w:eastAsia="en-GB"/>
        </w:rPr>
        <w:t>. This details the risk or hazard, the harm it could have on</w:t>
      </w:r>
      <w:r w:rsidR="000C39A8">
        <w:rPr>
          <w:rFonts w:eastAsia="Times New Roman" w:cstheme="minorHAnsi"/>
          <w:color w:val="000000"/>
          <w:lang w:eastAsia="en-GB"/>
        </w:rPr>
        <w:t xml:space="preserve"> the employees, which then enables you to analyse whether you have </w:t>
      </w:r>
      <w:r w:rsidR="001C4E82">
        <w:rPr>
          <w:rFonts w:eastAsia="Times New Roman" w:cstheme="minorHAnsi"/>
          <w:color w:val="000000"/>
          <w:lang w:eastAsia="en-GB"/>
        </w:rPr>
        <w:t>taken enough precautions or whether additional precautions need to be taken.</w:t>
      </w:r>
    </w:p>
    <w:p w14:paraId="136EBA32" w14:textId="7AB71D7B" w:rsidR="00FC2FDE" w:rsidRDefault="00FC2FDE" w:rsidP="00AC04E3">
      <w:pPr>
        <w:jc w:val="both"/>
        <w:rPr>
          <w:rFonts w:eastAsia="Times New Roman" w:cstheme="minorHAnsi"/>
          <w:color w:val="000000"/>
          <w:lang w:eastAsia="en-GB"/>
        </w:rPr>
      </w:pPr>
      <w:r>
        <w:rPr>
          <w:rFonts w:eastAsia="Times New Roman" w:cstheme="minorHAnsi"/>
          <w:color w:val="000000"/>
          <w:lang w:eastAsia="en-GB"/>
        </w:rPr>
        <w:t>City Skills Risk assessments follow the principle of:</w:t>
      </w:r>
    </w:p>
    <w:p w14:paraId="5DF2E620" w14:textId="13C90C45" w:rsidR="00FC2FDE" w:rsidRDefault="00FC2FDE" w:rsidP="00AC04E3">
      <w:pPr>
        <w:pStyle w:val="ListParagraph"/>
        <w:numPr>
          <w:ilvl w:val="0"/>
          <w:numId w:val="16"/>
        </w:numPr>
        <w:jc w:val="both"/>
        <w:rPr>
          <w:rFonts w:eastAsia="Times New Roman" w:cstheme="minorHAnsi"/>
          <w:color w:val="000000"/>
          <w:lang w:eastAsia="en-GB"/>
        </w:rPr>
      </w:pPr>
      <w:r>
        <w:rPr>
          <w:rFonts w:eastAsia="Times New Roman" w:cstheme="minorHAnsi"/>
          <w:color w:val="000000"/>
          <w:lang w:eastAsia="en-GB"/>
        </w:rPr>
        <w:t>Identi</w:t>
      </w:r>
      <w:r w:rsidR="005F3EC2">
        <w:rPr>
          <w:rFonts w:eastAsia="Times New Roman" w:cstheme="minorHAnsi"/>
          <w:color w:val="000000"/>
          <w:lang w:eastAsia="en-GB"/>
        </w:rPr>
        <w:t>fying the risk or hazard</w:t>
      </w:r>
    </w:p>
    <w:p w14:paraId="22E86618" w14:textId="0E40A87A" w:rsidR="005F3EC2" w:rsidRDefault="005F3EC2" w:rsidP="00AC04E3">
      <w:pPr>
        <w:pStyle w:val="ListParagraph"/>
        <w:numPr>
          <w:ilvl w:val="0"/>
          <w:numId w:val="16"/>
        </w:numPr>
        <w:jc w:val="both"/>
        <w:rPr>
          <w:rFonts w:eastAsia="Times New Roman" w:cstheme="minorHAnsi"/>
          <w:color w:val="000000"/>
          <w:lang w:eastAsia="en-GB"/>
        </w:rPr>
      </w:pPr>
      <w:r>
        <w:rPr>
          <w:rFonts w:eastAsia="Times New Roman" w:cstheme="minorHAnsi"/>
          <w:color w:val="000000"/>
          <w:lang w:eastAsia="en-GB"/>
        </w:rPr>
        <w:t>Identify those employees at risk and how they are at risk</w:t>
      </w:r>
    </w:p>
    <w:p w14:paraId="618C066B" w14:textId="12B427A3" w:rsidR="005F3EC2" w:rsidRDefault="005F3EC2" w:rsidP="00AC04E3">
      <w:pPr>
        <w:pStyle w:val="ListParagraph"/>
        <w:numPr>
          <w:ilvl w:val="0"/>
          <w:numId w:val="16"/>
        </w:numPr>
        <w:jc w:val="both"/>
        <w:rPr>
          <w:rFonts w:eastAsia="Times New Roman" w:cstheme="minorHAnsi"/>
          <w:color w:val="000000"/>
          <w:lang w:eastAsia="en-GB"/>
        </w:rPr>
      </w:pPr>
      <w:r>
        <w:rPr>
          <w:rFonts w:eastAsia="Times New Roman" w:cstheme="minorHAnsi"/>
          <w:color w:val="000000"/>
          <w:lang w:eastAsia="en-GB"/>
        </w:rPr>
        <w:t xml:space="preserve">Determine the </w:t>
      </w:r>
      <w:r w:rsidR="00761CA9">
        <w:rPr>
          <w:rFonts w:eastAsia="Times New Roman" w:cstheme="minorHAnsi"/>
          <w:color w:val="000000"/>
          <w:lang w:eastAsia="en-GB"/>
        </w:rPr>
        <w:t>effectiveness of existing action to safeguard against those risks</w:t>
      </w:r>
    </w:p>
    <w:p w14:paraId="246152E3" w14:textId="1BD43C30" w:rsidR="00761CA9" w:rsidRDefault="00761CA9" w:rsidP="00AC04E3">
      <w:pPr>
        <w:pStyle w:val="ListParagraph"/>
        <w:numPr>
          <w:ilvl w:val="0"/>
          <w:numId w:val="16"/>
        </w:numPr>
        <w:jc w:val="both"/>
        <w:rPr>
          <w:rFonts w:eastAsia="Times New Roman" w:cstheme="minorHAnsi"/>
          <w:color w:val="000000"/>
          <w:lang w:eastAsia="en-GB"/>
        </w:rPr>
      </w:pPr>
      <w:r>
        <w:rPr>
          <w:rFonts w:eastAsia="Times New Roman" w:cstheme="minorHAnsi"/>
          <w:color w:val="000000"/>
          <w:lang w:eastAsia="en-GB"/>
        </w:rPr>
        <w:t xml:space="preserve">Outline </w:t>
      </w:r>
      <w:r w:rsidR="00157012">
        <w:rPr>
          <w:rFonts w:eastAsia="Times New Roman" w:cstheme="minorHAnsi"/>
          <w:color w:val="000000"/>
          <w:lang w:eastAsia="en-GB"/>
        </w:rPr>
        <w:t>additional actions that are needed to further remove or minimise the risk or hazard</w:t>
      </w:r>
    </w:p>
    <w:p w14:paraId="7AC5BF9F" w14:textId="6E2576B5" w:rsidR="00486BC9" w:rsidRPr="005F7A9F" w:rsidRDefault="00486BC9" w:rsidP="00AC04E3">
      <w:pPr>
        <w:jc w:val="both"/>
        <w:rPr>
          <w:rFonts w:eastAsia="Times New Roman" w:cstheme="minorHAnsi"/>
          <w:b/>
          <w:bCs/>
          <w:color w:val="000000"/>
          <w:lang w:eastAsia="en-GB"/>
        </w:rPr>
      </w:pPr>
      <w:r w:rsidRPr="005F7A9F">
        <w:rPr>
          <w:rFonts w:eastAsia="Times New Roman" w:cstheme="minorHAnsi"/>
          <w:b/>
          <w:bCs/>
          <w:color w:val="000000"/>
          <w:lang w:eastAsia="en-GB"/>
        </w:rPr>
        <w:t xml:space="preserve">What is a </w:t>
      </w:r>
      <w:r w:rsidR="0096018F" w:rsidRPr="005F7A9F">
        <w:rPr>
          <w:rFonts w:eastAsia="Times New Roman" w:cstheme="minorHAnsi"/>
          <w:b/>
          <w:bCs/>
          <w:color w:val="000000"/>
          <w:lang w:eastAsia="en-GB"/>
        </w:rPr>
        <w:t>hazard</w:t>
      </w:r>
      <w:r w:rsidR="00AC04E3">
        <w:rPr>
          <w:rFonts w:eastAsia="Times New Roman" w:cstheme="minorHAnsi"/>
          <w:b/>
          <w:bCs/>
          <w:color w:val="000000"/>
          <w:lang w:eastAsia="en-GB"/>
        </w:rPr>
        <w:t>?</w:t>
      </w:r>
    </w:p>
    <w:p w14:paraId="175CD3A2" w14:textId="5E05B996" w:rsidR="0096018F" w:rsidRDefault="0096018F" w:rsidP="00AC04E3">
      <w:pPr>
        <w:jc w:val="both"/>
        <w:rPr>
          <w:rFonts w:eastAsia="Times New Roman" w:cstheme="minorHAnsi"/>
          <w:color w:val="000000"/>
          <w:lang w:eastAsia="en-GB"/>
        </w:rPr>
      </w:pPr>
      <w:r>
        <w:rPr>
          <w:rFonts w:eastAsia="Times New Roman" w:cstheme="minorHAnsi"/>
          <w:color w:val="000000"/>
          <w:lang w:eastAsia="en-GB"/>
        </w:rPr>
        <w:t>A hazard is something that has been identifie</w:t>
      </w:r>
      <w:r w:rsidR="00157EFF">
        <w:rPr>
          <w:rFonts w:eastAsia="Times New Roman" w:cstheme="minorHAnsi"/>
          <w:color w:val="000000"/>
          <w:lang w:eastAsia="en-GB"/>
        </w:rPr>
        <w:t>d with the potential to cause har</w:t>
      </w:r>
      <w:r w:rsidR="00AC635F">
        <w:rPr>
          <w:rFonts w:eastAsia="Times New Roman" w:cstheme="minorHAnsi"/>
          <w:color w:val="000000"/>
          <w:lang w:eastAsia="en-GB"/>
        </w:rPr>
        <w:t xml:space="preserve">m, whether this is personal injury to the </w:t>
      </w:r>
      <w:r w:rsidR="00705C4E">
        <w:rPr>
          <w:rFonts w:eastAsia="Times New Roman" w:cstheme="minorHAnsi"/>
          <w:color w:val="000000"/>
          <w:lang w:eastAsia="en-GB"/>
        </w:rPr>
        <w:t>individual or group, ill health, and any other loss or damage.</w:t>
      </w:r>
    </w:p>
    <w:p w14:paraId="1CAD8DD4" w14:textId="2E47EDFF" w:rsidR="00705C4E" w:rsidRPr="005F7A9F" w:rsidRDefault="00705C4E" w:rsidP="00AC04E3">
      <w:pPr>
        <w:jc w:val="both"/>
        <w:rPr>
          <w:rFonts w:eastAsia="Times New Roman" w:cstheme="minorHAnsi"/>
          <w:b/>
          <w:bCs/>
          <w:color w:val="000000"/>
          <w:lang w:eastAsia="en-GB"/>
        </w:rPr>
      </w:pPr>
      <w:r w:rsidRPr="005F7A9F">
        <w:rPr>
          <w:rFonts w:eastAsia="Times New Roman" w:cstheme="minorHAnsi"/>
          <w:b/>
          <w:bCs/>
          <w:color w:val="000000"/>
          <w:lang w:eastAsia="en-GB"/>
        </w:rPr>
        <w:t>What is a risk</w:t>
      </w:r>
      <w:r w:rsidR="00AC04E3">
        <w:rPr>
          <w:rFonts w:eastAsia="Times New Roman" w:cstheme="minorHAnsi"/>
          <w:b/>
          <w:bCs/>
          <w:color w:val="000000"/>
          <w:lang w:eastAsia="en-GB"/>
        </w:rPr>
        <w:t>?</w:t>
      </w:r>
    </w:p>
    <w:p w14:paraId="7EBB1CF1" w14:textId="25C3085C" w:rsidR="00705C4E" w:rsidRDefault="00792FD1" w:rsidP="00AC04E3">
      <w:pPr>
        <w:jc w:val="both"/>
        <w:rPr>
          <w:rFonts w:eastAsia="Times New Roman" w:cstheme="minorHAnsi"/>
          <w:color w:val="000000"/>
          <w:lang w:eastAsia="en-GB"/>
        </w:rPr>
      </w:pPr>
      <w:r>
        <w:rPr>
          <w:rFonts w:eastAsia="Times New Roman" w:cstheme="minorHAnsi"/>
          <w:color w:val="000000"/>
          <w:lang w:eastAsia="en-GB"/>
        </w:rPr>
        <w:t xml:space="preserve">A risk is the likelihood that the harm will </w:t>
      </w:r>
      <w:r w:rsidR="00E573AC">
        <w:rPr>
          <w:rFonts w:eastAsia="Times New Roman" w:cstheme="minorHAnsi"/>
          <w:color w:val="000000"/>
          <w:lang w:eastAsia="en-GB"/>
        </w:rPr>
        <w:t>occur alongside the severity of if it does happen.</w:t>
      </w:r>
    </w:p>
    <w:p w14:paraId="462465CC" w14:textId="5848324E" w:rsidR="00C5675E" w:rsidRPr="00AC04E3" w:rsidRDefault="00C5675E" w:rsidP="009D6FCD">
      <w:pPr>
        <w:pStyle w:val="ListParagraph"/>
        <w:numPr>
          <w:ilvl w:val="0"/>
          <w:numId w:val="5"/>
        </w:numPr>
        <w:jc w:val="both"/>
        <w:rPr>
          <w:rFonts w:eastAsia="Times New Roman" w:cstheme="minorHAnsi"/>
          <w:b/>
          <w:bCs/>
          <w:color w:val="000000"/>
          <w:u w:val="single"/>
          <w:lang w:eastAsia="en-GB"/>
        </w:rPr>
      </w:pPr>
      <w:r w:rsidRPr="00AC04E3">
        <w:rPr>
          <w:rFonts w:eastAsia="Times New Roman" w:cstheme="minorHAnsi"/>
          <w:b/>
          <w:bCs/>
          <w:color w:val="000000"/>
          <w:u w:val="single"/>
          <w:lang w:eastAsia="en-GB"/>
        </w:rPr>
        <w:t>Employee Risk assessment</w:t>
      </w:r>
    </w:p>
    <w:p w14:paraId="64BEBFDD" w14:textId="1C70EB7E" w:rsidR="00C5675E" w:rsidRDefault="00C5675E" w:rsidP="009D6FCD">
      <w:pPr>
        <w:jc w:val="both"/>
        <w:rPr>
          <w:rFonts w:eastAsia="Times New Roman" w:cstheme="minorHAnsi"/>
          <w:color w:val="000000"/>
          <w:lang w:eastAsia="en-GB"/>
        </w:rPr>
      </w:pPr>
      <w:r w:rsidRPr="00C5675E">
        <w:rPr>
          <w:rFonts w:eastAsia="Times New Roman" w:cstheme="minorHAnsi"/>
          <w:color w:val="000000"/>
          <w:lang w:eastAsia="en-GB"/>
        </w:rPr>
        <w:t>City Skills</w:t>
      </w:r>
      <w:r>
        <w:rPr>
          <w:rFonts w:eastAsia="Times New Roman" w:cstheme="minorHAnsi"/>
          <w:color w:val="000000"/>
          <w:lang w:eastAsia="en-GB"/>
        </w:rPr>
        <w:t xml:space="preserve"> takes their </w:t>
      </w:r>
      <w:r w:rsidR="00E30C87">
        <w:rPr>
          <w:rFonts w:eastAsia="Times New Roman" w:cstheme="minorHAnsi"/>
          <w:color w:val="000000"/>
          <w:lang w:eastAsia="en-GB"/>
        </w:rPr>
        <w:t>responsibilities</w:t>
      </w:r>
      <w:r>
        <w:rPr>
          <w:rFonts w:eastAsia="Times New Roman" w:cstheme="minorHAnsi"/>
          <w:color w:val="000000"/>
          <w:lang w:eastAsia="en-GB"/>
        </w:rPr>
        <w:t xml:space="preserve"> </w:t>
      </w:r>
      <w:r w:rsidR="00840B15">
        <w:rPr>
          <w:rFonts w:eastAsia="Times New Roman" w:cstheme="minorHAnsi"/>
          <w:color w:val="000000"/>
          <w:lang w:eastAsia="en-GB"/>
        </w:rPr>
        <w:t>for</w:t>
      </w:r>
      <w:r>
        <w:rPr>
          <w:rFonts w:eastAsia="Times New Roman" w:cstheme="minorHAnsi"/>
          <w:color w:val="000000"/>
          <w:lang w:eastAsia="en-GB"/>
        </w:rPr>
        <w:t xml:space="preserve"> </w:t>
      </w:r>
      <w:r w:rsidR="00E30C87">
        <w:rPr>
          <w:rFonts w:eastAsia="Times New Roman" w:cstheme="minorHAnsi"/>
          <w:color w:val="000000"/>
          <w:lang w:eastAsia="en-GB"/>
        </w:rPr>
        <w:t>the safety of its employees extremely seriously and because of this will act and work with the employee should they identify an</w:t>
      </w:r>
      <w:r w:rsidR="00840B15">
        <w:rPr>
          <w:rFonts w:eastAsia="Times New Roman" w:cstheme="minorHAnsi"/>
          <w:color w:val="000000"/>
          <w:lang w:eastAsia="en-GB"/>
        </w:rPr>
        <w:t>y</w:t>
      </w:r>
      <w:r w:rsidR="00E30C87">
        <w:rPr>
          <w:rFonts w:eastAsia="Times New Roman" w:cstheme="minorHAnsi"/>
          <w:color w:val="000000"/>
          <w:lang w:eastAsia="en-GB"/>
        </w:rPr>
        <w:t xml:space="preserve"> concerns or risks</w:t>
      </w:r>
      <w:r w:rsidR="000E736A">
        <w:rPr>
          <w:rFonts w:eastAsia="Times New Roman" w:cstheme="minorHAnsi"/>
          <w:color w:val="000000"/>
          <w:lang w:eastAsia="en-GB"/>
        </w:rPr>
        <w:t xml:space="preserve"> to their safety or experience a medical or health concern. If this is identified either from the business or the </w:t>
      </w:r>
      <w:r w:rsidR="00840B15">
        <w:rPr>
          <w:rFonts w:eastAsia="Times New Roman" w:cstheme="minorHAnsi"/>
          <w:color w:val="000000"/>
          <w:lang w:eastAsia="en-GB"/>
        </w:rPr>
        <w:t>employee,</w:t>
      </w:r>
      <w:r w:rsidR="000E736A">
        <w:rPr>
          <w:rFonts w:eastAsia="Times New Roman" w:cstheme="minorHAnsi"/>
          <w:color w:val="000000"/>
          <w:lang w:eastAsia="en-GB"/>
        </w:rPr>
        <w:t xml:space="preserve"> the business</w:t>
      </w:r>
      <w:r w:rsidR="00AE51D1">
        <w:rPr>
          <w:rFonts w:eastAsia="Times New Roman" w:cstheme="minorHAnsi"/>
          <w:color w:val="000000"/>
          <w:lang w:eastAsia="en-GB"/>
        </w:rPr>
        <w:t xml:space="preserve"> will</w:t>
      </w:r>
      <w:r w:rsidR="000E736A">
        <w:rPr>
          <w:rFonts w:eastAsia="Times New Roman" w:cstheme="minorHAnsi"/>
          <w:color w:val="000000"/>
          <w:lang w:eastAsia="en-GB"/>
        </w:rPr>
        <w:t xml:space="preserve"> conduct a specific r</w:t>
      </w:r>
      <w:r w:rsidR="00B51319">
        <w:rPr>
          <w:rFonts w:eastAsia="Times New Roman" w:cstheme="minorHAnsi"/>
          <w:color w:val="000000"/>
          <w:lang w:eastAsia="en-GB"/>
        </w:rPr>
        <w:t>isk assessment to mi</w:t>
      </w:r>
      <w:r w:rsidR="00AE51D1">
        <w:rPr>
          <w:rFonts w:eastAsia="Times New Roman" w:cstheme="minorHAnsi"/>
          <w:color w:val="000000"/>
          <w:lang w:eastAsia="en-GB"/>
        </w:rPr>
        <w:t>tigate</w:t>
      </w:r>
      <w:r w:rsidR="00B51319">
        <w:rPr>
          <w:rFonts w:eastAsia="Times New Roman" w:cstheme="minorHAnsi"/>
          <w:color w:val="000000"/>
          <w:lang w:eastAsia="en-GB"/>
        </w:rPr>
        <w:t xml:space="preserve"> the risk </w:t>
      </w:r>
      <w:r w:rsidR="00C36020">
        <w:rPr>
          <w:rFonts w:eastAsia="Times New Roman" w:cstheme="minorHAnsi"/>
          <w:color w:val="000000"/>
          <w:lang w:eastAsia="en-GB"/>
        </w:rPr>
        <w:t>of</w:t>
      </w:r>
      <w:r w:rsidR="00B51319">
        <w:rPr>
          <w:rFonts w:eastAsia="Times New Roman" w:cstheme="minorHAnsi"/>
          <w:color w:val="000000"/>
          <w:lang w:eastAsia="en-GB"/>
        </w:rPr>
        <w:t xml:space="preserve"> harm t</w:t>
      </w:r>
      <w:r w:rsidR="00AE51D1">
        <w:rPr>
          <w:rFonts w:eastAsia="Times New Roman" w:cstheme="minorHAnsi"/>
          <w:color w:val="000000"/>
          <w:lang w:eastAsia="en-GB"/>
        </w:rPr>
        <w:t>o an acceptable level.</w:t>
      </w:r>
    </w:p>
    <w:p w14:paraId="48591E95" w14:textId="4B301F74" w:rsidR="00FE3332" w:rsidRDefault="00FE3332" w:rsidP="009D6FCD">
      <w:pPr>
        <w:jc w:val="both"/>
        <w:rPr>
          <w:rFonts w:eastAsia="Times New Roman" w:cstheme="minorHAnsi"/>
          <w:color w:val="000000"/>
          <w:lang w:eastAsia="en-GB"/>
        </w:rPr>
      </w:pPr>
      <w:r>
        <w:rPr>
          <w:rFonts w:eastAsia="Times New Roman" w:cstheme="minorHAnsi"/>
          <w:color w:val="000000"/>
          <w:lang w:eastAsia="en-GB"/>
        </w:rPr>
        <w:t xml:space="preserve">When a risk has been identified by the employee, it is their responsibility to </w:t>
      </w:r>
      <w:r w:rsidR="00C36020">
        <w:rPr>
          <w:rFonts w:eastAsia="Times New Roman" w:cstheme="minorHAnsi"/>
          <w:color w:val="000000"/>
          <w:lang w:eastAsia="en-GB"/>
        </w:rPr>
        <w:t xml:space="preserve">discuss and report this to their line manager </w:t>
      </w:r>
      <w:r w:rsidR="001154AF">
        <w:rPr>
          <w:rFonts w:eastAsia="Times New Roman" w:cstheme="minorHAnsi"/>
          <w:color w:val="000000"/>
          <w:lang w:eastAsia="en-GB"/>
        </w:rPr>
        <w:t xml:space="preserve">as soon as possible. Following this discussion, this </w:t>
      </w:r>
      <w:r w:rsidR="00840CCD">
        <w:rPr>
          <w:rFonts w:eastAsia="Times New Roman" w:cstheme="minorHAnsi"/>
          <w:color w:val="000000"/>
          <w:lang w:eastAsia="en-GB"/>
        </w:rPr>
        <w:t>may result in a re</w:t>
      </w:r>
      <w:r w:rsidR="00462DE9">
        <w:rPr>
          <w:rFonts w:eastAsia="Times New Roman" w:cstheme="minorHAnsi"/>
          <w:color w:val="000000"/>
          <w:lang w:eastAsia="en-GB"/>
        </w:rPr>
        <w:t xml:space="preserve">asonable adjustment policy being </w:t>
      </w:r>
      <w:r w:rsidR="00F468E7">
        <w:rPr>
          <w:rFonts w:eastAsia="Times New Roman" w:cstheme="minorHAnsi"/>
          <w:color w:val="000000"/>
          <w:lang w:eastAsia="en-GB"/>
        </w:rPr>
        <w:t>implemented to ensure the risk of harm is minimised</w:t>
      </w:r>
      <w:r w:rsidR="00F14C6C">
        <w:rPr>
          <w:rFonts w:eastAsia="Times New Roman" w:cstheme="minorHAnsi"/>
          <w:color w:val="000000"/>
          <w:lang w:eastAsia="en-GB"/>
        </w:rPr>
        <w:t xml:space="preserve"> </w:t>
      </w:r>
      <w:r w:rsidR="00F703C6">
        <w:rPr>
          <w:rFonts w:eastAsia="Times New Roman" w:cstheme="minorHAnsi"/>
          <w:color w:val="000000"/>
          <w:lang w:eastAsia="en-GB"/>
        </w:rPr>
        <w:t>because of</w:t>
      </w:r>
      <w:r w:rsidR="00F14C6C">
        <w:rPr>
          <w:rFonts w:eastAsia="Times New Roman" w:cstheme="minorHAnsi"/>
          <w:color w:val="000000"/>
          <w:lang w:eastAsia="en-GB"/>
        </w:rPr>
        <w:t xml:space="preserve"> a risk assessment.</w:t>
      </w:r>
      <w:r w:rsidR="00E70579">
        <w:rPr>
          <w:rFonts w:eastAsia="Times New Roman" w:cstheme="minorHAnsi"/>
          <w:color w:val="000000"/>
          <w:lang w:eastAsia="en-GB"/>
        </w:rPr>
        <w:t xml:space="preserve"> </w:t>
      </w:r>
    </w:p>
    <w:p w14:paraId="46541D5F" w14:textId="7853AD5F" w:rsidR="00E70579" w:rsidRDefault="00E70579" w:rsidP="009D6FCD">
      <w:pPr>
        <w:jc w:val="both"/>
        <w:rPr>
          <w:rFonts w:eastAsia="Times New Roman" w:cstheme="minorHAnsi"/>
          <w:color w:val="000000"/>
          <w:lang w:eastAsia="en-GB"/>
        </w:rPr>
      </w:pPr>
      <w:r>
        <w:rPr>
          <w:rFonts w:eastAsia="Times New Roman" w:cstheme="minorHAnsi"/>
          <w:color w:val="000000"/>
          <w:lang w:eastAsia="en-GB"/>
        </w:rPr>
        <w:t xml:space="preserve">Once this has been submitted to the directors, this will be discussed with the HR team to ensure </w:t>
      </w:r>
      <w:r w:rsidR="00CF12A9">
        <w:rPr>
          <w:rFonts w:eastAsia="Times New Roman" w:cstheme="minorHAnsi"/>
          <w:color w:val="000000"/>
          <w:lang w:eastAsia="en-GB"/>
        </w:rPr>
        <w:t xml:space="preserve">appropriate actions have been identified and </w:t>
      </w:r>
      <w:r w:rsidR="009D18B9">
        <w:rPr>
          <w:rFonts w:eastAsia="Times New Roman" w:cstheme="minorHAnsi"/>
          <w:color w:val="000000"/>
          <w:lang w:eastAsia="en-GB"/>
        </w:rPr>
        <w:t>can be applied. This will then be feed back to the employee within 10 days</w:t>
      </w:r>
      <w:r w:rsidR="00564F60">
        <w:rPr>
          <w:rFonts w:eastAsia="Times New Roman" w:cstheme="minorHAnsi"/>
          <w:color w:val="000000"/>
          <w:lang w:eastAsia="en-GB"/>
        </w:rPr>
        <w:t>.</w:t>
      </w:r>
    </w:p>
    <w:p w14:paraId="3D2F2021" w14:textId="198F5A6D" w:rsidR="00564F60" w:rsidRDefault="00564F60" w:rsidP="009D6FCD">
      <w:pPr>
        <w:jc w:val="both"/>
        <w:rPr>
          <w:rFonts w:eastAsia="Times New Roman" w:cstheme="minorHAnsi"/>
          <w:color w:val="000000"/>
          <w:lang w:eastAsia="en-GB"/>
        </w:rPr>
      </w:pPr>
      <w:r>
        <w:rPr>
          <w:rFonts w:eastAsia="Times New Roman" w:cstheme="minorHAnsi"/>
          <w:color w:val="000000"/>
          <w:lang w:eastAsia="en-GB"/>
        </w:rPr>
        <w:t>In some instances</w:t>
      </w:r>
      <w:r w:rsidR="00C564BF">
        <w:rPr>
          <w:rFonts w:eastAsia="Times New Roman" w:cstheme="minorHAnsi"/>
          <w:color w:val="000000"/>
          <w:lang w:eastAsia="en-GB"/>
        </w:rPr>
        <w:t>,</w:t>
      </w:r>
      <w:r>
        <w:rPr>
          <w:rFonts w:eastAsia="Times New Roman" w:cstheme="minorHAnsi"/>
          <w:color w:val="000000"/>
          <w:lang w:eastAsia="en-GB"/>
        </w:rPr>
        <w:t xml:space="preserve"> </w:t>
      </w:r>
      <w:r w:rsidR="001D2E72">
        <w:rPr>
          <w:rFonts w:eastAsia="Times New Roman" w:cstheme="minorHAnsi"/>
          <w:color w:val="000000"/>
          <w:lang w:eastAsia="en-GB"/>
        </w:rPr>
        <w:t xml:space="preserve">additional </w:t>
      </w:r>
      <w:r>
        <w:rPr>
          <w:rFonts w:eastAsia="Times New Roman" w:cstheme="minorHAnsi"/>
          <w:color w:val="000000"/>
          <w:lang w:eastAsia="en-GB"/>
        </w:rPr>
        <w:t xml:space="preserve">specific risk assessments may be carried out </w:t>
      </w:r>
      <w:r w:rsidR="00923611">
        <w:rPr>
          <w:rFonts w:eastAsia="Times New Roman" w:cstheme="minorHAnsi"/>
          <w:color w:val="000000"/>
          <w:lang w:eastAsia="en-GB"/>
        </w:rPr>
        <w:t>because of</w:t>
      </w:r>
      <w:r w:rsidR="001D2E72">
        <w:rPr>
          <w:rFonts w:eastAsia="Times New Roman" w:cstheme="minorHAnsi"/>
          <w:color w:val="000000"/>
          <w:lang w:eastAsia="en-GB"/>
        </w:rPr>
        <w:t xml:space="preserve"> </w:t>
      </w:r>
      <w:r w:rsidR="00DB27C7">
        <w:rPr>
          <w:rFonts w:eastAsia="Times New Roman" w:cstheme="minorHAnsi"/>
          <w:color w:val="000000"/>
          <w:lang w:eastAsia="en-GB"/>
        </w:rPr>
        <w:t xml:space="preserve">information from the employee, such as driving, pregnancy, DSE and back </w:t>
      </w:r>
      <w:r w:rsidR="00B050D5">
        <w:rPr>
          <w:rFonts w:eastAsia="Times New Roman" w:cstheme="minorHAnsi"/>
          <w:color w:val="000000"/>
          <w:lang w:eastAsia="en-GB"/>
        </w:rPr>
        <w:t>complications and stress.</w:t>
      </w:r>
    </w:p>
    <w:p w14:paraId="280D5AF9" w14:textId="44B79A04" w:rsidR="008C34E6" w:rsidRPr="00AC04E3" w:rsidRDefault="008C34E6" w:rsidP="009D6FCD">
      <w:pPr>
        <w:pStyle w:val="ListParagraph"/>
        <w:numPr>
          <w:ilvl w:val="0"/>
          <w:numId w:val="5"/>
        </w:numPr>
        <w:jc w:val="both"/>
        <w:rPr>
          <w:rFonts w:eastAsia="Times New Roman" w:cstheme="minorHAnsi"/>
          <w:b/>
          <w:bCs/>
          <w:color w:val="000000"/>
          <w:u w:val="single"/>
          <w:lang w:eastAsia="en-GB"/>
        </w:rPr>
      </w:pPr>
      <w:r w:rsidRPr="00AC04E3">
        <w:rPr>
          <w:rFonts w:eastAsia="Times New Roman" w:cstheme="minorHAnsi"/>
          <w:b/>
          <w:bCs/>
          <w:color w:val="000000"/>
          <w:u w:val="single"/>
          <w:lang w:eastAsia="en-GB"/>
        </w:rPr>
        <w:t>Accident, reporting and investigation</w:t>
      </w:r>
    </w:p>
    <w:p w14:paraId="529C63B8" w14:textId="56E514AF" w:rsidR="008C34E6" w:rsidRDefault="00371D68" w:rsidP="009D6FCD">
      <w:pPr>
        <w:jc w:val="both"/>
      </w:pPr>
      <w:r>
        <w:rPr>
          <w:rFonts w:eastAsia="Times New Roman" w:cstheme="minorHAnsi"/>
          <w:color w:val="000000"/>
          <w:lang w:eastAsia="en-GB"/>
        </w:rPr>
        <w:t xml:space="preserve">City Skills takes the safety </w:t>
      </w:r>
      <w:r w:rsidR="0097551D">
        <w:rPr>
          <w:rFonts w:eastAsia="Times New Roman" w:cstheme="minorHAnsi"/>
          <w:color w:val="000000"/>
          <w:lang w:eastAsia="en-GB"/>
        </w:rPr>
        <w:t>of all employees extremely seriously with regards to in</w:t>
      </w:r>
      <w:r w:rsidR="00A52450">
        <w:rPr>
          <w:rFonts w:eastAsia="Times New Roman" w:cstheme="minorHAnsi"/>
          <w:color w:val="000000"/>
          <w:lang w:eastAsia="en-GB"/>
        </w:rPr>
        <w:t xml:space="preserve">juries or other </w:t>
      </w:r>
      <w:r w:rsidR="000B0BB8">
        <w:rPr>
          <w:rFonts w:eastAsia="Times New Roman" w:cstheme="minorHAnsi"/>
          <w:color w:val="000000"/>
          <w:lang w:eastAsia="en-GB"/>
        </w:rPr>
        <w:t xml:space="preserve">ill </w:t>
      </w:r>
      <w:r w:rsidR="00A52450">
        <w:rPr>
          <w:rFonts w:eastAsia="Times New Roman" w:cstheme="minorHAnsi"/>
          <w:color w:val="000000"/>
          <w:lang w:eastAsia="en-GB"/>
        </w:rPr>
        <w:t xml:space="preserve">health related conditions. Should an employee </w:t>
      </w:r>
      <w:r w:rsidR="009D24AD">
        <w:rPr>
          <w:rFonts w:eastAsia="Times New Roman" w:cstheme="minorHAnsi"/>
          <w:color w:val="000000"/>
          <w:lang w:eastAsia="en-GB"/>
        </w:rPr>
        <w:t>suffer and accident whilst working or suffer a</w:t>
      </w:r>
      <w:r w:rsidR="000B0BB8">
        <w:rPr>
          <w:rFonts w:eastAsia="Times New Roman" w:cstheme="minorHAnsi"/>
          <w:color w:val="000000"/>
          <w:lang w:eastAsia="en-GB"/>
        </w:rPr>
        <w:t xml:space="preserve">n ill health condition, City Skills will expect </w:t>
      </w:r>
      <w:r w:rsidR="00103C5F">
        <w:rPr>
          <w:rFonts w:eastAsia="Times New Roman" w:cstheme="minorHAnsi"/>
          <w:color w:val="000000"/>
          <w:lang w:eastAsia="en-GB"/>
        </w:rPr>
        <w:t xml:space="preserve">the employee if they are working within head office to </w:t>
      </w:r>
      <w:r w:rsidR="00A4438E">
        <w:rPr>
          <w:rFonts w:eastAsia="Times New Roman" w:cstheme="minorHAnsi"/>
          <w:color w:val="000000"/>
          <w:lang w:eastAsia="en-GB"/>
        </w:rPr>
        <w:t xml:space="preserve">complete the corporate accident report form and inform </w:t>
      </w:r>
      <w:r w:rsidR="004C421E">
        <w:rPr>
          <w:rFonts w:eastAsia="Times New Roman" w:cstheme="minorHAnsi"/>
          <w:color w:val="000000"/>
          <w:lang w:eastAsia="en-GB"/>
        </w:rPr>
        <w:t xml:space="preserve">a line manager or director within 24 hours. Should an employee that is field based have an accident or suffer an ill health situation, they are to complete </w:t>
      </w:r>
      <w:r w:rsidR="00392210">
        <w:rPr>
          <w:rFonts w:eastAsia="Times New Roman" w:cstheme="minorHAnsi"/>
          <w:color w:val="000000"/>
          <w:lang w:eastAsia="en-GB"/>
        </w:rPr>
        <w:t>an online accident report form</w:t>
      </w:r>
      <w:r w:rsidR="004F0752">
        <w:rPr>
          <w:rFonts w:eastAsia="Times New Roman" w:cstheme="minorHAnsi"/>
          <w:color w:val="000000"/>
          <w:lang w:eastAsia="en-GB"/>
        </w:rPr>
        <w:t xml:space="preserve"> </w:t>
      </w:r>
      <w:hyperlink r:id="rId20" w:history="1">
        <w:r w:rsidR="004F0752">
          <w:rPr>
            <w:rStyle w:val="Hyperlink"/>
          </w:rPr>
          <w:t>Employee Accident Report Form (cognitoforms.com)</w:t>
        </w:r>
      </w:hyperlink>
      <w:r w:rsidR="004F0752">
        <w:t xml:space="preserve"> as soon as possible or within 24 hours. They are also expected to </w:t>
      </w:r>
      <w:r w:rsidR="007B296B">
        <w:t xml:space="preserve">contact their line </w:t>
      </w:r>
      <w:proofErr w:type="spellStart"/>
      <w:r w:rsidR="007B296B">
        <w:t>manger</w:t>
      </w:r>
      <w:proofErr w:type="spellEnd"/>
      <w:r w:rsidR="007B296B">
        <w:t xml:space="preserve"> or director within 24 hours.</w:t>
      </w:r>
    </w:p>
    <w:p w14:paraId="2D576CC5" w14:textId="6B470035" w:rsidR="007B296B" w:rsidRDefault="007B296B" w:rsidP="009D6FCD">
      <w:pPr>
        <w:jc w:val="both"/>
      </w:pPr>
      <w:r>
        <w:lastRenderedPageBreak/>
        <w:t xml:space="preserve">The City Skills directors will review the </w:t>
      </w:r>
      <w:r w:rsidR="00870BF6">
        <w:t xml:space="preserve">reporting document and report to RIDDOR if any requirements are met </w:t>
      </w:r>
      <w:r w:rsidR="00D07086">
        <w:t>to</w:t>
      </w:r>
      <w:r w:rsidR="00870BF6">
        <w:t xml:space="preserve"> do so.</w:t>
      </w:r>
    </w:p>
    <w:p w14:paraId="7380896B" w14:textId="264F13B9" w:rsidR="00D51DC3" w:rsidRDefault="00D51DC3" w:rsidP="009D6FCD">
      <w:pPr>
        <w:jc w:val="both"/>
        <w:rPr>
          <w:sz w:val="20"/>
          <w:szCs w:val="20"/>
        </w:rPr>
      </w:pPr>
      <w:r w:rsidRPr="00B75E17">
        <w:rPr>
          <w:b/>
          <w:bCs/>
          <w:u w:val="single"/>
        </w:rPr>
        <w:t>RIDDOR</w:t>
      </w:r>
      <w:r w:rsidRPr="00D51DC3">
        <w:rPr>
          <w:b/>
          <w:bCs/>
        </w:rPr>
        <w:t xml:space="preserve"> </w:t>
      </w:r>
      <w:r w:rsidRPr="00B148D4">
        <w:rPr>
          <w:sz w:val="20"/>
          <w:szCs w:val="20"/>
        </w:rPr>
        <w:t xml:space="preserve">(The </w:t>
      </w:r>
      <w:r w:rsidR="000146FF" w:rsidRPr="00B148D4">
        <w:rPr>
          <w:sz w:val="20"/>
          <w:szCs w:val="20"/>
        </w:rPr>
        <w:t>Reporting of Injuries, Diseases and Dangerous Occurrences Regulations 201</w:t>
      </w:r>
      <w:r w:rsidR="00B148D4" w:rsidRPr="00B148D4">
        <w:rPr>
          <w:sz w:val="20"/>
          <w:szCs w:val="20"/>
        </w:rPr>
        <w:t>3)</w:t>
      </w:r>
    </w:p>
    <w:p w14:paraId="42B462F8" w14:textId="56151F0B" w:rsidR="00B148D4" w:rsidRDefault="007F15E5" w:rsidP="009D6FCD">
      <w:pPr>
        <w:jc w:val="both"/>
        <w:rPr>
          <w:sz w:val="20"/>
          <w:szCs w:val="20"/>
        </w:rPr>
      </w:pPr>
      <w:r>
        <w:t xml:space="preserve">RIDDOR reporting is necessary for </w:t>
      </w:r>
      <w:r w:rsidR="003C4543">
        <w:t>any fatalities and specific injuries, which are defined by RIDDOR</w:t>
      </w:r>
      <w:r w:rsidR="00692E6C">
        <w:t xml:space="preserve"> </w:t>
      </w:r>
      <w:r w:rsidR="00692E6C" w:rsidRPr="00692E6C">
        <w:rPr>
          <w:sz w:val="20"/>
          <w:szCs w:val="20"/>
        </w:rPr>
        <w:t>(</w:t>
      </w:r>
      <w:hyperlink r:id="rId21" w:history="1">
        <w:r w:rsidR="00692E6C" w:rsidRPr="00692E6C">
          <w:rPr>
            <w:rStyle w:val="Hyperlink"/>
            <w:sz w:val="20"/>
            <w:szCs w:val="20"/>
          </w:rPr>
          <w:t>Specified injuries to workers - RIDDOR - HSE</w:t>
        </w:r>
      </w:hyperlink>
      <w:r w:rsidR="00692E6C" w:rsidRPr="00692E6C">
        <w:rPr>
          <w:sz w:val="20"/>
          <w:szCs w:val="20"/>
        </w:rPr>
        <w:t>)</w:t>
      </w:r>
      <w:r w:rsidR="003C4543" w:rsidRPr="00692E6C">
        <w:rPr>
          <w:sz w:val="20"/>
          <w:szCs w:val="20"/>
        </w:rPr>
        <w:t>,</w:t>
      </w:r>
      <w:r w:rsidR="003C4543">
        <w:t xml:space="preserve"> must be reported </w:t>
      </w:r>
      <w:r w:rsidR="007430B9">
        <w:t xml:space="preserve">by telephone as soon as possible through the HSE Contact Centre </w:t>
      </w:r>
      <w:r w:rsidR="00C426C9">
        <w:t>–</w:t>
      </w:r>
      <w:r w:rsidR="00961F03">
        <w:t xml:space="preserve"> 08453009923</w:t>
      </w:r>
      <w:r w:rsidR="00F90652">
        <w:t xml:space="preserve"> </w:t>
      </w:r>
      <w:r w:rsidR="00F90652" w:rsidRPr="005B1C13">
        <w:rPr>
          <w:sz w:val="20"/>
          <w:szCs w:val="20"/>
        </w:rPr>
        <w:t>(Monday – Frid</w:t>
      </w:r>
      <w:r w:rsidR="005B1C13" w:rsidRPr="005B1C13">
        <w:rPr>
          <w:sz w:val="20"/>
          <w:szCs w:val="20"/>
        </w:rPr>
        <w:t>ay</w:t>
      </w:r>
      <w:r w:rsidR="00F90652" w:rsidRPr="005B1C13">
        <w:rPr>
          <w:sz w:val="20"/>
          <w:szCs w:val="20"/>
        </w:rPr>
        <w:t xml:space="preserve"> 8:3</w:t>
      </w:r>
      <w:r w:rsidR="005B1C13" w:rsidRPr="005B1C13">
        <w:rPr>
          <w:sz w:val="20"/>
          <w:szCs w:val="20"/>
        </w:rPr>
        <w:t>0am – 17:00pm)</w:t>
      </w:r>
      <w:r w:rsidR="00C426C9">
        <w:t>, or alternatively through the online reporting system</w:t>
      </w:r>
      <w:r w:rsidR="00F90652">
        <w:t xml:space="preserve"> - </w:t>
      </w:r>
      <w:hyperlink r:id="rId22" w:anchor="online" w:history="1">
        <w:r w:rsidR="00F90652" w:rsidRPr="00F90652">
          <w:rPr>
            <w:rStyle w:val="Hyperlink"/>
            <w:sz w:val="20"/>
            <w:szCs w:val="20"/>
          </w:rPr>
          <w:t>How to make a RIDDOR report - RIDDOR - HSE</w:t>
        </w:r>
      </w:hyperlink>
    </w:p>
    <w:p w14:paraId="0354C6CF" w14:textId="393D6FDF" w:rsidR="008511E6" w:rsidRDefault="008511E6" w:rsidP="009D6FCD">
      <w:pPr>
        <w:jc w:val="both"/>
        <w:rPr>
          <w:sz w:val="20"/>
          <w:szCs w:val="20"/>
        </w:rPr>
      </w:pPr>
      <w:r w:rsidRPr="005B24A2">
        <w:t>For an</w:t>
      </w:r>
      <w:r w:rsidR="00D2005A" w:rsidRPr="005B24A2">
        <w:t xml:space="preserve">y injuries over 7 days, </w:t>
      </w:r>
      <w:r w:rsidR="002B1006" w:rsidRPr="005B24A2">
        <w:t>reportable occupational diseases and dangerous occurrences are to be reported via the link</w:t>
      </w:r>
      <w:r w:rsidR="00E67A3B">
        <w:rPr>
          <w:sz w:val="20"/>
          <w:szCs w:val="20"/>
        </w:rPr>
        <w:t xml:space="preserve"> </w:t>
      </w:r>
      <w:hyperlink r:id="rId23" w:anchor="online" w:history="1">
        <w:r w:rsidR="00E67A3B" w:rsidRPr="00E67A3B">
          <w:rPr>
            <w:rStyle w:val="Hyperlink"/>
            <w:sz w:val="20"/>
            <w:szCs w:val="20"/>
          </w:rPr>
          <w:t>How to make a RIDDOR report - RIDDOR - HSE</w:t>
        </w:r>
      </w:hyperlink>
    </w:p>
    <w:p w14:paraId="04F989B1" w14:textId="60ADCB17" w:rsidR="00B75E17" w:rsidRDefault="00B75E17" w:rsidP="009D6FCD">
      <w:pPr>
        <w:jc w:val="both"/>
        <w:rPr>
          <w:b/>
          <w:bCs/>
          <w:sz w:val="20"/>
          <w:szCs w:val="20"/>
          <w:u w:val="single"/>
        </w:rPr>
      </w:pPr>
      <w:r w:rsidRPr="00B75E17">
        <w:rPr>
          <w:b/>
          <w:bCs/>
          <w:sz w:val="20"/>
          <w:szCs w:val="20"/>
          <w:u w:val="single"/>
        </w:rPr>
        <w:t>First Aid</w:t>
      </w:r>
    </w:p>
    <w:p w14:paraId="06550AE6" w14:textId="028809B0" w:rsidR="00B75E17" w:rsidRPr="005B24A2" w:rsidRDefault="008D717D" w:rsidP="009D6FCD">
      <w:pPr>
        <w:jc w:val="both"/>
      </w:pPr>
      <w:r w:rsidRPr="005B24A2">
        <w:t xml:space="preserve">City Skills expects there to be a minimum of two qualified first aiders </w:t>
      </w:r>
      <w:r w:rsidR="00B411F0" w:rsidRPr="005B24A2">
        <w:t xml:space="preserve">to ensure that all employees are protected and </w:t>
      </w:r>
      <w:r w:rsidR="00152781" w:rsidRPr="005B24A2">
        <w:t>can</w:t>
      </w:r>
      <w:r w:rsidR="00B411F0" w:rsidRPr="005B24A2">
        <w:t xml:space="preserve"> receive </w:t>
      </w:r>
      <w:r w:rsidR="00152781" w:rsidRPr="005B24A2">
        <w:t>first aid should they become injured or taken ill at work.</w:t>
      </w:r>
    </w:p>
    <w:p w14:paraId="7D334505" w14:textId="73635732" w:rsidR="00152781" w:rsidRPr="005B24A2" w:rsidRDefault="00152781" w:rsidP="009D6FCD">
      <w:pPr>
        <w:jc w:val="both"/>
      </w:pPr>
      <w:r w:rsidRPr="005B24A2">
        <w:t>City Skills First aiders are:</w:t>
      </w:r>
    </w:p>
    <w:p w14:paraId="45151971" w14:textId="745DD426" w:rsidR="00152781" w:rsidRPr="005B24A2" w:rsidRDefault="00152781" w:rsidP="009D6FCD">
      <w:pPr>
        <w:jc w:val="both"/>
      </w:pPr>
      <w:r w:rsidRPr="005B24A2">
        <w:t>Richard Holmden – Operations Director</w:t>
      </w:r>
    </w:p>
    <w:p w14:paraId="4A379ECF" w14:textId="7F42D518" w:rsidR="00152781" w:rsidRPr="005B24A2" w:rsidRDefault="00152781" w:rsidP="009D6FCD">
      <w:pPr>
        <w:jc w:val="both"/>
      </w:pPr>
      <w:r w:rsidRPr="005B24A2">
        <w:t>Nick Worsey – Apprenticeship Director</w:t>
      </w:r>
    </w:p>
    <w:p w14:paraId="41F5EF5B" w14:textId="0DD2BD66" w:rsidR="002268E9" w:rsidRPr="005B24A2" w:rsidRDefault="002268E9" w:rsidP="009D6FCD">
      <w:pPr>
        <w:jc w:val="both"/>
      </w:pPr>
      <w:r w:rsidRPr="005B24A2">
        <w:t xml:space="preserve">The first aiders will be expected to perform first aid duties that is within their capabilities and </w:t>
      </w:r>
      <w:proofErr w:type="gramStart"/>
      <w:r w:rsidRPr="005B24A2">
        <w:t>training, and</w:t>
      </w:r>
      <w:proofErr w:type="gramEnd"/>
      <w:r w:rsidRPr="005B24A2">
        <w:t xml:space="preserve"> seek </w:t>
      </w:r>
      <w:r w:rsidR="001E5972" w:rsidRPr="005B24A2">
        <w:t>emergency support when needed.</w:t>
      </w:r>
    </w:p>
    <w:p w14:paraId="2A514CC2" w14:textId="44A77AB2" w:rsidR="000D14EB" w:rsidRPr="005B24A2" w:rsidRDefault="000D14EB" w:rsidP="009D6FCD">
      <w:pPr>
        <w:jc w:val="both"/>
      </w:pPr>
      <w:r w:rsidRPr="005B24A2">
        <w:t xml:space="preserve">Through the reporting either online </w:t>
      </w:r>
      <w:r w:rsidR="004F0BEA" w:rsidRPr="005B24A2">
        <w:t xml:space="preserve">by remote workers and the corporate First Aid document held at head office, all reported </w:t>
      </w:r>
      <w:r w:rsidR="00691841" w:rsidRPr="005B24A2">
        <w:t>incidents</w:t>
      </w:r>
      <w:r w:rsidR="004F0BEA" w:rsidRPr="005B24A2">
        <w:t xml:space="preserve"> will </w:t>
      </w:r>
      <w:r w:rsidR="00FE148C" w:rsidRPr="005B24A2">
        <w:t xml:space="preserve">be </w:t>
      </w:r>
      <w:r w:rsidR="00691841" w:rsidRPr="005B24A2">
        <w:t xml:space="preserve">investigated by the directors and </w:t>
      </w:r>
      <w:r w:rsidR="001E5972" w:rsidRPr="005B24A2">
        <w:t>reported to ensure that lessons are learnt from any injury caused at work</w:t>
      </w:r>
      <w:r w:rsidR="006B2145" w:rsidRPr="005B24A2">
        <w:t>.</w:t>
      </w:r>
    </w:p>
    <w:p w14:paraId="681AD787" w14:textId="1C627ABE" w:rsidR="00FE148C" w:rsidRPr="00AC04E3" w:rsidRDefault="00AF33EE" w:rsidP="009D6FCD">
      <w:pPr>
        <w:jc w:val="both"/>
        <w:rPr>
          <w:b/>
          <w:bCs/>
          <w:u w:val="single"/>
        </w:rPr>
      </w:pPr>
      <w:r w:rsidRPr="00AC04E3">
        <w:rPr>
          <w:b/>
          <w:bCs/>
        </w:rPr>
        <w:t>8a.</w:t>
      </w:r>
      <w:r w:rsidRPr="00AC04E3">
        <w:rPr>
          <w:b/>
          <w:bCs/>
          <w:u w:val="single"/>
        </w:rPr>
        <w:t xml:space="preserve"> Learner</w:t>
      </w:r>
      <w:r w:rsidR="00C73079" w:rsidRPr="00AC04E3">
        <w:rPr>
          <w:b/>
          <w:bCs/>
          <w:u w:val="single"/>
        </w:rPr>
        <w:t>/</w:t>
      </w:r>
      <w:r w:rsidR="00C73079" w:rsidRPr="00AC04E3">
        <w:rPr>
          <w:rFonts w:cstheme="minorHAnsi"/>
          <w:b/>
          <w:bCs/>
          <w:u w:val="single"/>
        </w:rPr>
        <w:t>Apprentice</w:t>
      </w:r>
      <w:r w:rsidRPr="00AC04E3">
        <w:rPr>
          <w:b/>
          <w:bCs/>
          <w:u w:val="single"/>
        </w:rPr>
        <w:t xml:space="preserve"> First Aid reporting</w:t>
      </w:r>
    </w:p>
    <w:p w14:paraId="4E5964F0" w14:textId="5A69CEDE" w:rsidR="007F6223" w:rsidRPr="005B24A2" w:rsidRDefault="00841D04" w:rsidP="009D6FCD">
      <w:pPr>
        <w:jc w:val="both"/>
      </w:pPr>
      <w:r w:rsidRPr="005B24A2">
        <w:t xml:space="preserve">City Skills recognises that </w:t>
      </w:r>
      <w:r w:rsidR="004D7209" w:rsidRPr="005B24A2">
        <w:t>it has a duty of care to its learners</w:t>
      </w:r>
      <w:r w:rsidR="00C73079">
        <w:t>/</w:t>
      </w:r>
      <w:r w:rsidR="00C73079" w:rsidRPr="00C73079">
        <w:rPr>
          <w:rFonts w:cstheme="minorHAnsi"/>
        </w:rPr>
        <w:t>Apprentice</w:t>
      </w:r>
      <w:r w:rsidR="00C73079">
        <w:rPr>
          <w:rFonts w:cstheme="minorHAnsi"/>
        </w:rPr>
        <w:t>s</w:t>
      </w:r>
      <w:r w:rsidR="004D7209" w:rsidRPr="005B24A2">
        <w:t xml:space="preserve"> to ensure they are protected and safeguarded against any possible harm.</w:t>
      </w:r>
      <w:r w:rsidR="00093C1C" w:rsidRPr="005B24A2">
        <w:t xml:space="preserve">  As City Skills takes its learners</w:t>
      </w:r>
      <w:r w:rsidR="00C73079">
        <w:t>/</w:t>
      </w:r>
      <w:r w:rsidR="00C73079" w:rsidRPr="00C73079">
        <w:rPr>
          <w:rFonts w:cstheme="minorHAnsi"/>
        </w:rPr>
        <w:t>Apprentice</w:t>
      </w:r>
      <w:r w:rsidR="00C73079">
        <w:rPr>
          <w:rFonts w:cstheme="minorHAnsi"/>
        </w:rPr>
        <w:t>s</w:t>
      </w:r>
      <w:r w:rsidR="00093C1C" w:rsidRPr="005B24A2">
        <w:t xml:space="preserve"> safety </w:t>
      </w:r>
      <w:r w:rsidR="00447A8B" w:rsidRPr="005B24A2">
        <w:t>paramount, City Skills expects all Development Coaches to conduct welfare and safeguarding checks through the learner</w:t>
      </w:r>
      <w:r w:rsidR="00C73079">
        <w:t>/</w:t>
      </w:r>
      <w:r w:rsidR="00C73079" w:rsidRPr="00C73079">
        <w:rPr>
          <w:rFonts w:cstheme="minorHAnsi"/>
        </w:rPr>
        <w:t>Apprentice</w:t>
      </w:r>
      <w:r w:rsidR="00447A8B" w:rsidRPr="005B24A2">
        <w:t xml:space="preserve"> progress document. This document requ</w:t>
      </w:r>
      <w:r w:rsidR="00F70733" w:rsidRPr="005B24A2">
        <w:t xml:space="preserve">ires the Development Coaches to </w:t>
      </w:r>
      <w:r w:rsidR="00530BF4" w:rsidRPr="005B24A2">
        <w:t>discuss</w:t>
      </w:r>
      <w:r w:rsidR="00F70733" w:rsidRPr="005B24A2">
        <w:t xml:space="preserve"> any recent accidents or incidents the learner</w:t>
      </w:r>
      <w:r w:rsidR="00C73079">
        <w:t>/</w:t>
      </w:r>
      <w:r w:rsidR="00C73079" w:rsidRPr="00C73079">
        <w:rPr>
          <w:rFonts w:cstheme="minorHAnsi"/>
        </w:rPr>
        <w:t>Apprentice</w:t>
      </w:r>
      <w:r w:rsidR="00F70733" w:rsidRPr="005B24A2">
        <w:t xml:space="preserve"> may have had since their last review. If any incident or accidents have taken place the </w:t>
      </w:r>
      <w:r w:rsidR="007F6223" w:rsidRPr="005B24A2">
        <w:t>Development Coach will be expected to:</w:t>
      </w:r>
    </w:p>
    <w:p w14:paraId="2B5FABAB" w14:textId="7D2DAB61" w:rsidR="00F750F1" w:rsidRPr="005B24A2" w:rsidRDefault="007F6223" w:rsidP="009D6FCD">
      <w:pPr>
        <w:pStyle w:val="ListParagraph"/>
        <w:numPr>
          <w:ilvl w:val="0"/>
          <w:numId w:val="17"/>
        </w:numPr>
        <w:jc w:val="both"/>
      </w:pPr>
      <w:r w:rsidRPr="005B24A2">
        <w:t>Gather the incident/accident report form from the learner</w:t>
      </w:r>
      <w:r w:rsidR="0093376A" w:rsidRPr="005B24A2">
        <w:t>’s</w:t>
      </w:r>
      <w:r w:rsidR="00C73079">
        <w:t>/</w:t>
      </w:r>
      <w:r w:rsidR="00C73079" w:rsidRPr="00C73079">
        <w:rPr>
          <w:rFonts w:cstheme="minorHAnsi"/>
        </w:rPr>
        <w:t>Apprentice</w:t>
      </w:r>
      <w:r w:rsidR="00C73079">
        <w:rPr>
          <w:rFonts w:cstheme="minorHAnsi"/>
        </w:rPr>
        <w:t>’s</w:t>
      </w:r>
      <w:r w:rsidR="0093376A" w:rsidRPr="005B24A2">
        <w:t xml:space="preserve"> employers and send to </w:t>
      </w:r>
      <w:r w:rsidR="00F750F1" w:rsidRPr="005B24A2">
        <w:t xml:space="preserve">both directors Richard Holmden and Nick Worsey – </w:t>
      </w:r>
      <w:hyperlink r:id="rId24" w:history="1">
        <w:r w:rsidR="00F750F1" w:rsidRPr="005B24A2">
          <w:rPr>
            <w:rStyle w:val="Hyperlink"/>
            <w:sz w:val="20"/>
            <w:szCs w:val="20"/>
          </w:rPr>
          <w:t>rich@city-skills.com</w:t>
        </w:r>
      </w:hyperlink>
      <w:r w:rsidR="00F750F1" w:rsidRPr="005B24A2">
        <w:rPr>
          <w:sz w:val="20"/>
          <w:szCs w:val="20"/>
        </w:rPr>
        <w:t xml:space="preserve"> </w:t>
      </w:r>
      <w:hyperlink r:id="rId25" w:history="1">
        <w:r w:rsidR="00F750F1" w:rsidRPr="005B24A2">
          <w:rPr>
            <w:rStyle w:val="Hyperlink"/>
            <w:sz w:val="20"/>
            <w:szCs w:val="20"/>
          </w:rPr>
          <w:t>nick@city-skills.com</w:t>
        </w:r>
      </w:hyperlink>
      <w:r w:rsidR="00F750F1" w:rsidRPr="005B24A2">
        <w:t xml:space="preserve"> </w:t>
      </w:r>
    </w:p>
    <w:p w14:paraId="21D7EBA2" w14:textId="5C14A105" w:rsidR="00B75E17" w:rsidRDefault="00F750F1" w:rsidP="009D6FCD">
      <w:pPr>
        <w:pStyle w:val="ListParagraph"/>
        <w:numPr>
          <w:ilvl w:val="0"/>
          <w:numId w:val="17"/>
        </w:numPr>
        <w:jc w:val="both"/>
        <w:rPr>
          <w:sz w:val="20"/>
          <w:szCs w:val="20"/>
        </w:rPr>
      </w:pPr>
      <w:r w:rsidRPr="005B24A2">
        <w:t>Complete a Learner</w:t>
      </w:r>
      <w:r w:rsidR="00C73079">
        <w:t>/</w:t>
      </w:r>
      <w:r w:rsidR="00C73079" w:rsidRPr="00C73079">
        <w:rPr>
          <w:rFonts w:cstheme="minorHAnsi"/>
        </w:rPr>
        <w:t>Apprentice</w:t>
      </w:r>
      <w:r w:rsidRPr="005B24A2">
        <w:t xml:space="preserve"> Accident Report form </w:t>
      </w:r>
      <w:r w:rsidR="005B24A2" w:rsidRPr="005B24A2">
        <w:t xml:space="preserve">within 24 hours. </w:t>
      </w:r>
      <w:hyperlink r:id="rId26" w:history="1">
        <w:r w:rsidR="005B24A2" w:rsidRPr="005B24A2">
          <w:rPr>
            <w:rStyle w:val="Hyperlink"/>
            <w:sz w:val="20"/>
            <w:szCs w:val="20"/>
          </w:rPr>
          <w:t>Learner Accident Report Form (cognitoforms.com)</w:t>
        </w:r>
      </w:hyperlink>
      <w:r w:rsidR="00576EF2" w:rsidRPr="005B24A2">
        <w:rPr>
          <w:sz w:val="20"/>
          <w:szCs w:val="20"/>
        </w:rPr>
        <w:t xml:space="preserve"> </w:t>
      </w:r>
    </w:p>
    <w:p w14:paraId="380D4B76" w14:textId="3B9DD898" w:rsidR="00530BF4" w:rsidRDefault="00530BF4" w:rsidP="009D6FCD">
      <w:pPr>
        <w:jc w:val="both"/>
      </w:pPr>
      <w:r>
        <w:t>Following the submission of this document</w:t>
      </w:r>
      <w:r w:rsidR="003A104C">
        <w:t xml:space="preserve"> the directors will the</w:t>
      </w:r>
      <w:r w:rsidR="005F4B18">
        <w:t>n contact</w:t>
      </w:r>
      <w:r w:rsidR="003A104C">
        <w:t xml:space="preserve"> the Education Skills Funding Agency (ESFA) </w:t>
      </w:r>
      <w:r w:rsidR="00153641">
        <w:t>Territory</w:t>
      </w:r>
      <w:r w:rsidR="003A104C">
        <w:t xml:space="preserve"> </w:t>
      </w:r>
      <w:r w:rsidR="00D12FA3">
        <w:t>M</w:t>
      </w:r>
      <w:r w:rsidR="003A104C">
        <w:t>anager</w:t>
      </w:r>
      <w:r w:rsidR="00D12FA3">
        <w:t xml:space="preserve"> if necessary or if the accident or incident re</w:t>
      </w:r>
      <w:r w:rsidR="005F4B18">
        <w:t>sult in a fatality.</w:t>
      </w:r>
    </w:p>
    <w:p w14:paraId="6A43E805" w14:textId="77777777" w:rsidR="00153641" w:rsidRDefault="00153641" w:rsidP="009D6FCD">
      <w:pPr>
        <w:jc w:val="both"/>
      </w:pPr>
    </w:p>
    <w:p w14:paraId="43B8F9E5" w14:textId="08C8D885" w:rsidR="006D7740" w:rsidRPr="00AC04E3" w:rsidRDefault="006D7740" w:rsidP="009D6FCD">
      <w:pPr>
        <w:pStyle w:val="ListParagraph"/>
        <w:numPr>
          <w:ilvl w:val="0"/>
          <w:numId w:val="5"/>
        </w:numPr>
        <w:jc w:val="both"/>
        <w:rPr>
          <w:b/>
          <w:bCs/>
          <w:u w:val="single"/>
        </w:rPr>
      </w:pPr>
      <w:r w:rsidRPr="00AC04E3">
        <w:rPr>
          <w:b/>
          <w:bCs/>
          <w:u w:val="single"/>
        </w:rPr>
        <w:t>Fire Safety</w:t>
      </w:r>
    </w:p>
    <w:p w14:paraId="38E8A69E" w14:textId="4A3D91AD" w:rsidR="00C24950" w:rsidRDefault="009E1B2F" w:rsidP="009D6FCD">
      <w:pPr>
        <w:jc w:val="both"/>
      </w:pPr>
      <w:r>
        <w:t>City Skills</w:t>
      </w:r>
      <w:r w:rsidR="00845ADD">
        <w:t xml:space="preserve"> Head Office is based within </w:t>
      </w:r>
      <w:r w:rsidR="00B316EE">
        <w:t xml:space="preserve">a business park and will </w:t>
      </w:r>
      <w:r w:rsidR="000E1E1F">
        <w:t>adhere to</w:t>
      </w:r>
      <w:r w:rsidR="00B316EE">
        <w:t xml:space="preserve"> the business management team</w:t>
      </w:r>
      <w:r w:rsidR="000E1E1F">
        <w:t xml:space="preserve"> procedures for fire safety. </w:t>
      </w:r>
      <w:r w:rsidR="00B316EE">
        <w:t>City Skills</w:t>
      </w:r>
      <w:r w:rsidR="000E1E1F">
        <w:t xml:space="preserve"> will </w:t>
      </w:r>
      <w:r w:rsidR="002237BB">
        <w:t xml:space="preserve">provide all </w:t>
      </w:r>
      <w:r w:rsidR="00B316EE">
        <w:t>employees and contractors that may be visiting City Skills</w:t>
      </w:r>
      <w:r w:rsidR="002237BB">
        <w:t xml:space="preserve">, </w:t>
      </w:r>
      <w:r w:rsidR="00237268">
        <w:t>information,</w:t>
      </w:r>
      <w:r w:rsidR="00A813F0">
        <w:t xml:space="preserve"> and guidance of the</w:t>
      </w:r>
      <w:r w:rsidR="002237BB">
        <w:t xml:space="preserve"> requirements </w:t>
      </w:r>
      <w:r w:rsidR="00B316EE">
        <w:t>of the fire evacuation process</w:t>
      </w:r>
      <w:r w:rsidR="002237BB">
        <w:t xml:space="preserve"> to ensure</w:t>
      </w:r>
      <w:r w:rsidR="00C24950">
        <w:t xml:space="preserve"> the</w:t>
      </w:r>
      <w:r w:rsidR="00A813F0">
        <w:t>y are able to protect themselve</w:t>
      </w:r>
      <w:r w:rsidR="00237268">
        <w:t xml:space="preserve">s </w:t>
      </w:r>
      <w:r w:rsidR="00C24950">
        <w:t>and other</w:t>
      </w:r>
      <w:r w:rsidR="00237268">
        <w:t xml:space="preserve"> people’s </w:t>
      </w:r>
      <w:r w:rsidR="00C24950">
        <w:t>lives.</w:t>
      </w:r>
    </w:p>
    <w:p w14:paraId="370A7B41" w14:textId="24A550F3" w:rsidR="004405D1" w:rsidRDefault="004405D1" w:rsidP="009D6FCD">
      <w:pPr>
        <w:jc w:val="both"/>
      </w:pPr>
      <w:r>
        <w:lastRenderedPageBreak/>
        <w:t xml:space="preserve">City </w:t>
      </w:r>
      <w:r w:rsidR="00B42311">
        <w:t xml:space="preserve">Skills takes its responsibilities </w:t>
      </w:r>
      <w:r w:rsidR="00FC21FC">
        <w:t xml:space="preserve">to fire prevention measures </w:t>
      </w:r>
      <w:r w:rsidR="00372596">
        <w:t xml:space="preserve">serious, and to ensure adherence of the </w:t>
      </w:r>
      <w:r w:rsidR="00DD3EF5">
        <w:t xml:space="preserve">procedures </w:t>
      </w:r>
      <w:r w:rsidR="00907B43">
        <w:t xml:space="preserve">City Skills has </w:t>
      </w:r>
      <w:r w:rsidR="00F11981">
        <w:t xml:space="preserve">allocated two fire wardens, Rich Holmden and Nick Worsey. </w:t>
      </w:r>
    </w:p>
    <w:p w14:paraId="751F4341" w14:textId="24E31283" w:rsidR="00CE2257" w:rsidRDefault="00CE2257" w:rsidP="009D6FCD">
      <w:pPr>
        <w:jc w:val="both"/>
      </w:pPr>
      <w:r>
        <w:t xml:space="preserve">Currently the Business Management Team conducts weekly fire alarm checks on a Wednesday </w:t>
      </w:r>
      <w:r w:rsidR="007233BE">
        <w:t xml:space="preserve">morning, between 9:00am-10:00am. </w:t>
      </w:r>
      <w:r w:rsidR="00E61C51">
        <w:t xml:space="preserve">City Skills expects all Employees to be alert </w:t>
      </w:r>
      <w:r w:rsidR="000B26E5">
        <w:t xml:space="preserve">during this time as this may not a </w:t>
      </w:r>
      <w:r w:rsidR="002525FF">
        <w:t xml:space="preserve">test. Should fire alarms sound at any other time, all employees and </w:t>
      </w:r>
      <w:r w:rsidR="001D31EC">
        <w:t xml:space="preserve">contractors are expected to </w:t>
      </w:r>
      <w:r w:rsidR="003B15B7">
        <w:t xml:space="preserve">follow </w:t>
      </w:r>
      <w:r w:rsidR="00C82399">
        <w:t>the evacuation process.</w:t>
      </w:r>
    </w:p>
    <w:p w14:paraId="3649F073" w14:textId="23DDAAB7" w:rsidR="00016F17" w:rsidRDefault="00016F17" w:rsidP="009D6FCD">
      <w:pPr>
        <w:jc w:val="both"/>
      </w:pPr>
      <w:r>
        <w:t xml:space="preserve">City Skills </w:t>
      </w:r>
      <w:r w:rsidR="00603A7D">
        <w:t xml:space="preserve">will adhere to </w:t>
      </w:r>
      <w:r w:rsidR="00BB34E1">
        <w:t>the Business Management Teams fire evacuation pr</w:t>
      </w:r>
      <w:r w:rsidR="0088128F">
        <w:t xml:space="preserve">actice every 6 </w:t>
      </w:r>
      <w:r w:rsidR="00E77173">
        <w:t>months and</w:t>
      </w:r>
      <w:r w:rsidR="008712B3">
        <w:t xml:space="preserve"> expect all staff and contractors that are working </w:t>
      </w:r>
      <w:r w:rsidR="00D753B9">
        <w:t>on City Skills during that time to take part</w:t>
      </w:r>
      <w:r w:rsidR="0088128F">
        <w:t>.</w:t>
      </w:r>
    </w:p>
    <w:p w14:paraId="016A862D" w14:textId="706DB594" w:rsidR="00D753B9" w:rsidRDefault="00D753B9" w:rsidP="009D6FCD">
      <w:pPr>
        <w:jc w:val="both"/>
        <w:rPr>
          <w:b/>
          <w:bCs/>
          <w:u w:val="single"/>
        </w:rPr>
      </w:pPr>
      <w:r>
        <w:rPr>
          <w:b/>
          <w:bCs/>
          <w:u w:val="single"/>
        </w:rPr>
        <w:t>Finding a fire</w:t>
      </w:r>
    </w:p>
    <w:p w14:paraId="0E1B78BA" w14:textId="52E419C1" w:rsidR="00DD4A8F" w:rsidRDefault="004C63D6" w:rsidP="009D6FCD">
      <w:pPr>
        <w:jc w:val="both"/>
      </w:pPr>
      <w:r w:rsidRPr="00DD4A8F">
        <w:t>Should an employee of</w:t>
      </w:r>
      <w:r w:rsidR="00DD4A8F">
        <w:t xml:space="preserve"> City Skills discover a fire they are to follow this procedure:</w:t>
      </w:r>
    </w:p>
    <w:p w14:paraId="13BCD1E4" w14:textId="6664922B" w:rsidR="00DD4A8F" w:rsidRDefault="005247D2" w:rsidP="009D6FCD">
      <w:pPr>
        <w:pStyle w:val="ListParagraph"/>
        <w:numPr>
          <w:ilvl w:val="0"/>
          <w:numId w:val="18"/>
        </w:numPr>
        <w:jc w:val="both"/>
      </w:pPr>
      <w:r>
        <w:t>Raise the alarm by smashing a glass call point</w:t>
      </w:r>
    </w:p>
    <w:p w14:paraId="3B4856F6" w14:textId="543CC522" w:rsidR="005247D2" w:rsidRDefault="00D260F0" w:rsidP="009D6FCD">
      <w:pPr>
        <w:pStyle w:val="ListParagraph"/>
        <w:numPr>
          <w:ilvl w:val="0"/>
          <w:numId w:val="18"/>
        </w:numPr>
        <w:jc w:val="both"/>
      </w:pPr>
      <w:r>
        <w:t>Evacuate the office</w:t>
      </w:r>
      <w:r w:rsidR="00A14D3F">
        <w:t xml:space="preserve"> s</w:t>
      </w:r>
      <w:r>
        <w:t>pace if safe to do so</w:t>
      </w:r>
    </w:p>
    <w:p w14:paraId="227D3888" w14:textId="77777777" w:rsidR="009B230A" w:rsidRDefault="009B230A" w:rsidP="009D6FCD">
      <w:pPr>
        <w:pStyle w:val="ListParagraph"/>
        <w:numPr>
          <w:ilvl w:val="0"/>
          <w:numId w:val="18"/>
        </w:numPr>
        <w:jc w:val="both"/>
      </w:pPr>
      <w:r>
        <w:t>Leave the building via the nearest and safest fire exit</w:t>
      </w:r>
    </w:p>
    <w:p w14:paraId="04891412" w14:textId="61A56E16" w:rsidR="00D260F0" w:rsidRDefault="00D260F0" w:rsidP="009D6FCD">
      <w:pPr>
        <w:pStyle w:val="ListParagraph"/>
        <w:numPr>
          <w:ilvl w:val="0"/>
          <w:numId w:val="18"/>
        </w:numPr>
        <w:jc w:val="both"/>
      </w:pPr>
      <w:r>
        <w:t>Call 999</w:t>
      </w:r>
    </w:p>
    <w:p w14:paraId="1F74F45A" w14:textId="7927F1E0" w:rsidR="009B230A" w:rsidRPr="00250B4E" w:rsidRDefault="00250B4E" w:rsidP="009D6FCD">
      <w:pPr>
        <w:pStyle w:val="ListParagraph"/>
        <w:numPr>
          <w:ilvl w:val="0"/>
          <w:numId w:val="18"/>
        </w:numPr>
        <w:jc w:val="both"/>
      </w:pPr>
      <w:r>
        <w:t xml:space="preserve">Meet at the fire assembly point for the business park – </w:t>
      </w:r>
      <w:r w:rsidRPr="00250B4E">
        <w:rPr>
          <w:b/>
          <w:bCs/>
          <w:u w:val="single"/>
        </w:rPr>
        <w:t>Front Car park</w:t>
      </w:r>
    </w:p>
    <w:p w14:paraId="0C7706E7" w14:textId="4A6D03EA" w:rsidR="00250B4E" w:rsidRDefault="00250B4E" w:rsidP="009D6FCD">
      <w:pPr>
        <w:jc w:val="both"/>
        <w:rPr>
          <w:b/>
          <w:bCs/>
          <w:u w:val="single"/>
        </w:rPr>
      </w:pPr>
      <w:r w:rsidRPr="00282FCD">
        <w:rPr>
          <w:b/>
          <w:bCs/>
          <w:u w:val="single"/>
        </w:rPr>
        <w:t xml:space="preserve">On </w:t>
      </w:r>
      <w:r w:rsidR="00282FCD" w:rsidRPr="00282FCD">
        <w:rPr>
          <w:b/>
          <w:bCs/>
          <w:u w:val="single"/>
        </w:rPr>
        <w:t>hearing the alarm</w:t>
      </w:r>
    </w:p>
    <w:p w14:paraId="533C05D1" w14:textId="3177533D" w:rsidR="00282FCD" w:rsidRDefault="00A14D3F" w:rsidP="009D6FCD">
      <w:pPr>
        <w:pStyle w:val="ListParagraph"/>
        <w:numPr>
          <w:ilvl w:val="0"/>
          <w:numId w:val="18"/>
        </w:numPr>
        <w:jc w:val="both"/>
      </w:pPr>
      <w:r>
        <w:t>Lock computer/laptop</w:t>
      </w:r>
    </w:p>
    <w:p w14:paraId="1DCB75DA" w14:textId="30F37DE6" w:rsidR="008638C5" w:rsidRDefault="00A14D3F" w:rsidP="009D6FCD">
      <w:pPr>
        <w:pStyle w:val="ListParagraph"/>
        <w:numPr>
          <w:ilvl w:val="0"/>
          <w:numId w:val="18"/>
        </w:numPr>
        <w:jc w:val="both"/>
      </w:pPr>
      <w:r>
        <w:t>Ensure the office space if fully vacated</w:t>
      </w:r>
      <w:r w:rsidR="00F230D1">
        <w:t xml:space="preserve"> by leaving the build through the fastest and safety exit</w:t>
      </w:r>
    </w:p>
    <w:p w14:paraId="41FC8902" w14:textId="067A520A" w:rsidR="00A14D3F" w:rsidRDefault="00AE2287" w:rsidP="009D6FCD">
      <w:pPr>
        <w:pStyle w:val="ListParagraph"/>
        <w:numPr>
          <w:ilvl w:val="0"/>
          <w:numId w:val="18"/>
        </w:numPr>
        <w:jc w:val="both"/>
        <w:rPr>
          <w:b/>
          <w:bCs/>
        </w:rPr>
      </w:pPr>
      <w:r>
        <w:t xml:space="preserve">Go straight to the business parks fire assemble point – </w:t>
      </w:r>
      <w:r w:rsidRPr="00AE2287">
        <w:rPr>
          <w:b/>
          <w:bCs/>
        </w:rPr>
        <w:t>Front car park</w:t>
      </w:r>
    </w:p>
    <w:p w14:paraId="581A18D1" w14:textId="08E942B7" w:rsidR="0055473C" w:rsidRDefault="0055473C" w:rsidP="009D6FCD">
      <w:pPr>
        <w:jc w:val="both"/>
        <w:rPr>
          <w:b/>
          <w:bCs/>
        </w:rPr>
      </w:pPr>
      <w:r>
        <w:rPr>
          <w:b/>
          <w:bCs/>
        </w:rPr>
        <w:t xml:space="preserve">All employees or contractors are </w:t>
      </w:r>
      <w:r w:rsidR="008638C5">
        <w:rPr>
          <w:b/>
          <w:bCs/>
        </w:rPr>
        <w:t>NOT TO</w:t>
      </w:r>
      <w:r>
        <w:rPr>
          <w:b/>
          <w:bCs/>
        </w:rPr>
        <w:t>:</w:t>
      </w:r>
    </w:p>
    <w:p w14:paraId="08C8AADF" w14:textId="0AAF5CB2" w:rsidR="0055473C" w:rsidRDefault="00C6058A" w:rsidP="009D6FCD">
      <w:pPr>
        <w:pStyle w:val="ListParagraph"/>
        <w:numPr>
          <w:ilvl w:val="0"/>
          <w:numId w:val="18"/>
        </w:numPr>
        <w:jc w:val="both"/>
        <w:rPr>
          <w:b/>
          <w:bCs/>
        </w:rPr>
      </w:pPr>
      <w:r>
        <w:rPr>
          <w:b/>
          <w:bCs/>
        </w:rPr>
        <w:t>Go back into the building to collect any personal belongings</w:t>
      </w:r>
    </w:p>
    <w:p w14:paraId="7AFD1368" w14:textId="3161F986" w:rsidR="00265D5F" w:rsidRDefault="00C6058A" w:rsidP="009D6FCD">
      <w:pPr>
        <w:pStyle w:val="ListParagraph"/>
        <w:numPr>
          <w:ilvl w:val="0"/>
          <w:numId w:val="18"/>
        </w:numPr>
        <w:jc w:val="both"/>
        <w:rPr>
          <w:b/>
          <w:bCs/>
        </w:rPr>
      </w:pPr>
      <w:r>
        <w:rPr>
          <w:b/>
          <w:bCs/>
        </w:rPr>
        <w:t xml:space="preserve">Attempt to go back into the building without the </w:t>
      </w:r>
      <w:r w:rsidR="00B638E4">
        <w:rPr>
          <w:b/>
          <w:bCs/>
        </w:rPr>
        <w:t>approval of the Fire service</w:t>
      </w:r>
      <w:r w:rsidR="008638C5">
        <w:rPr>
          <w:b/>
          <w:bCs/>
        </w:rPr>
        <w:t>, Business Management Team, or the Directors of City Skills</w:t>
      </w:r>
    </w:p>
    <w:p w14:paraId="16AE5AE8" w14:textId="20CCC9BC" w:rsidR="00265D5F" w:rsidRDefault="00265D5F" w:rsidP="009D6FCD">
      <w:pPr>
        <w:jc w:val="both"/>
        <w:rPr>
          <w:b/>
          <w:bCs/>
        </w:rPr>
      </w:pPr>
      <w:r>
        <w:rPr>
          <w:b/>
          <w:bCs/>
        </w:rPr>
        <w:t xml:space="preserve">9a. </w:t>
      </w:r>
      <w:r w:rsidRPr="00AC04E3">
        <w:rPr>
          <w:b/>
          <w:bCs/>
          <w:u w:val="single"/>
        </w:rPr>
        <w:t>Learner</w:t>
      </w:r>
      <w:r w:rsidR="00C73079" w:rsidRPr="00AC04E3">
        <w:rPr>
          <w:b/>
          <w:bCs/>
          <w:u w:val="single"/>
        </w:rPr>
        <w:t>/</w:t>
      </w:r>
      <w:r w:rsidR="00C73079" w:rsidRPr="00AC04E3">
        <w:rPr>
          <w:rFonts w:cstheme="minorHAnsi"/>
          <w:b/>
          <w:bCs/>
          <w:u w:val="single"/>
        </w:rPr>
        <w:t>Apprentice</w:t>
      </w:r>
      <w:r w:rsidR="00C73079" w:rsidRPr="00AC04E3">
        <w:rPr>
          <w:u w:val="single"/>
        </w:rPr>
        <w:t xml:space="preserve"> </w:t>
      </w:r>
      <w:r w:rsidRPr="00AC04E3">
        <w:rPr>
          <w:b/>
          <w:bCs/>
          <w:u w:val="single"/>
        </w:rPr>
        <w:t>(s) at City Skills H</w:t>
      </w:r>
      <w:r w:rsidR="00C33896" w:rsidRPr="00AC04E3">
        <w:rPr>
          <w:b/>
          <w:bCs/>
          <w:u w:val="single"/>
        </w:rPr>
        <w:t>ead Office</w:t>
      </w:r>
    </w:p>
    <w:p w14:paraId="14EBCDBA" w14:textId="366552E1" w:rsidR="00C33896" w:rsidRDefault="00C33896" w:rsidP="009D6FCD">
      <w:pPr>
        <w:jc w:val="both"/>
      </w:pPr>
      <w:r w:rsidRPr="00285A97">
        <w:t>It is extremely rare that a learner</w:t>
      </w:r>
      <w:r w:rsidR="00C73079">
        <w:t>/</w:t>
      </w:r>
      <w:r w:rsidR="00C73079" w:rsidRPr="00C73079">
        <w:rPr>
          <w:rFonts w:cstheme="minorHAnsi"/>
        </w:rPr>
        <w:t>Apprentice</w:t>
      </w:r>
      <w:r w:rsidRPr="00285A97">
        <w:t xml:space="preserve"> of City Skills would attend </w:t>
      </w:r>
      <w:r w:rsidR="002A2EB8" w:rsidRPr="00285A97">
        <w:t>a meeting at City Skills Head Office, if this was to be the case, the learner</w:t>
      </w:r>
      <w:r w:rsidR="00C73079">
        <w:t>/</w:t>
      </w:r>
      <w:r w:rsidR="00C73079" w:rsidRPr="00C73079">
        <w:rPr>
          <w:rFonts w:cstheme="minorHAnsi"/>
        </w:rPr>
        <w:t>Apprentice</w:t>
      </w:r>
      <w:r w:rsidR="002A2EB8" w:rsidRPr="00285A97">
        <w:t xml:space="preserve"> would be expected to sign in</w:t>
      </w:r>
      <w:r w:rsidR="008A6AFB" w:rsidRPr="00285A97">
        <w:t>, and it would be the person who they have visited at the office, responsibility for their safety during a fire evacuation.</w:t>
      </w:r>
    </w:p>
    <w:p w14:paraId="0227102D" w14:textId="409F7D2F" w:rsidR="00285A97" w:rsidRPr="00AC04E3" w:rsidRDefault="000F23A2" w:rsidP="009D6FCD">
      <w:pPr>
        <w:pStyle w:val="ListParagraph"/>
        <w:numPr>
          <w:ilvl w:val="0"/>
          <w:numId w:val="5"/>
        </w:numPr>
        <w:jc w:val="both"/>
        <w:rPr>
          <w:b/>
          <w:bCs/>
          <w:u w:val="single"/>
        </w:rPr>
      </w:pPr>
      <w:r w:rsidRPr="00AC04E3">
        <w:rPr>
          <w:b/>
          <w:bCs/>
          <w:u w:val="single"/>
        </w:rPr>
        <w:t>Visual Display Units</w:t>
      </w:r>
    </w:p>
    <w:p w14:paraId="0B2816B1" w14:textId="77777777" w:rsidR="000F23A2" w:rsidRPr="00723BD6" w:rsidRDefault="000F23A2" w:rsidP="009D6FCD">
      <w:pPr>
        <w:jc w:val="both"/>
        <w:rPr>
          <w:rFonts w:cs="Calibri"/>
          <w:b/>
          <w:u w:val="single"/>
        </w:rPr>
      </w:pPr>
      <w:r w:rsidRPr="00723BD6">
        <w:rPr>
          <w:rFonts w:cs="Calibri"/>
          <w:b/>
          <w:u w:val="single"/>
        </w:rPr>
        <w:t>Working with VDU (Visual display units)</w:t>
      </w:r>
    </w:p>
    <w:p w14:paraId="1BFB3036" w14:textId="3CEE7195" w:rsidR="000F23A2" w:rsidRPr="00552EDF" w:rsidRDefault="000F23A2" w:rsidP="009D6FCD">
      <w:pPr>
        <w:jc w:val="both"/>
        <w:rPr>
          <w:rFonts w:cs="Calibri"/>
        </w:rPr>
      </w:pPr>
      <w:r w:rsidRPr="000F23A2">
        <w:t>Any</w:t>
      </w:r>
      <w:r w:rsidRPr="009D43FB">
        <w:rPr>
          <w:rFonts w:cs="Calibri"/>
        </w:rPr>
        <w:t xml:space="preserve"> Employee who uses display screen equipment for a significant part of </w:t>
      </w:r>
      <w:r w:rsidR="00110209">
        <w:rPr>
          <w:rFonts w:cs="Calibri"/>
        </w:rPr>
        <w:t>their</w:t>
      </w:r>
      <w:r w:rsidRPr="009D43FB">
        <w:rPr>
          <w:rFonts w:cs="Calibri"/>
        </w:rPr>
        <w:t xml:space="preserve"> normal work (for example, an Employee who on average and in total, uses a computer for 2 hours per day) shall have </w:t>
      </w:r>
      <w:r w:rsidR="00D83993">
        <w:rPr>
          <w:rFonts w:cs="Calibri"/>
        </w:rPr>
        <w:t xml:space="preserve">their </w:t>
      </w:r>
      <w:r w:rsidRPr="009D43FB">
        <w:rPr>
          <w:rFonts w:cs="Calibri"/>
        </w:rPr>
        <w:t>display screen equipment workstation assessed (and where necessary, adapted) to ensure that its design and layout will avoid visual fatigue and back, shoulder,</w:t>
      </w:r>
      <w:r w:rsidR="00552EDF">
        <w:rPr>
          <w:rFonts w:cs="Calibri"/>
        </w:rPr>
        <w:t xml:space="preserve"> </w:t>
      </w:r>
      <w:r w:rsidRPr="001E577A">
        <w:t>neck, arms, legs and wrists aches.  Adequate chairs, work surfaces and equipment shall be provided (e.g. footrest or back roll).</w:t>
      </w:r>
    </w:p>
    <w:p w14:paraId="6D4AFCBC" w14:textId="77777777" w:rsidR="00552EDF" w:rsidRDefault="000F23A2" w:rsidP="009D6FCD">
      <w:pPr>
        <w:pStyle w:val="ListParagraph"/>
        <w:numPr>
          <w:ilvl w:val="0"/>
          <w:numId w:val="27"/>
        </w:numPr>
        <w:jc w:val="both"/>
      </w:pPr>
      <w:r w:rsidRPr="001E577A">
        <w:t xml:space="preserve">VDU Employees are encouraged to take periodical breaks from using the equipment (e.g. 10 minutes every hour).  </w:t>
      </w:r>
    </w:p>
    <w:p w14:paraId="44F27C2A" w14:textId="5E403B58" w:rsidR="000F23A2" w:rsidRPr="001E577A" w:rsidRDefault="000F23A2" w:rsidP="009D6FCD">
      <w:pPr>
        <w:pStyle w:val="ListParagraph"/>
        <w:numPr>
          <w:ilvl w:val="0"/>
          <w:numId w:val="27"/>
        </w:numPr>
        <w:jc w:val="both"/>
      </w:pPr>
      <w:r w:rsidRPr="001E577A">
        <w:t xml:space="preserve">VDU Employees shall be given written information and guidance on the safe use of display screen equipment.  If necessary, VDU Employees shall attend training on the safe use of </w:t>
      </w:r>
      <w:r w:rsidRPr="001E577A">
        <w:lastRenderedPageBreak/>
        <w:t xml:space="preserve">display screen equipment.  Any VDU Employee who wishes to get information relating to health and safety aspects of display screen equipment should </w:t>
      </w:r>
      <w:r w:rsidR="0022515F">
        <w:t>discuss their concerns with a director</w:t>
      </w:r>
      <w:r w:rsidRPr="001E577A">
        <w:t>.</w:t>
      </w:r>
    </w:p>
    <w:p w14:paraId="25922602" w14:textId="77777777" w:rsidR="000F23A2" w:rsidRPr="001E577A" w:rsidRDefault="000F23A2" w:rsidP="009D6FCD">
      <w:pPr>
        <w:pStyle w:val="ListParagraph"/>
        <w:numPr>
          <w:ilvl w:val="0"/>
          <w:numId w:val="27"/>
        </w:numPr>
        <w:jc w:val="both"/>
      </w:pPr>
      <w:r w:rsidRPr="001E577A">
        <w:t xml:space="preserve">Employees must switch off all monitors and display screen equipment at the end of their working day, to avoid the risk of fire. </w:t>
      </w:r>
    </w:p>
    <w:p w14:paraId="07D2CA6E" w14:textId="47D60C56" w:rsidR="00627AAD" w:rsidRDefault="000F23A2" w:rsidP="009D6FCD">
      <w:pPr>
        <w:pStyle w:val="ListParagraph"/>
        <w:numPr>
          <w:ilvl w:val="0"/>
          <w:numId w:val="27"/>
        </w:numPr>
        <w:jc w:val="both"/>
      </w:pPr>
      <w:r w:rsidRPr="001E577A">
        <w:t xml:space="preserve">A copy of the HSE Booklet "Working with VDU's" is available in the health and safety file located in the </w:t>
      </w:r>
      <w:r w:rsidR="00552EDF">
        <w:t>City Skills Office</w:t>
      </w:r>
      <w:r w:rsidRPr="001E577A">
        <w:t>.</w:t>
      </w:r>
    </w:p>
    <w:p w14:paraId="79A419E7" w14:textId="77777777" w:rsidR="00627AAD" w:rsidRDefault="00627AAD" w:rsidP="009D6FCD">
      <w:pPr>
        <w:pStyle w:val="ListParagraph"/>
        <w:jc w:val="both"/>
      </w:pPr>
    </w:p>
    <w:p w14:paraId="74EAF1EB" w14:textId="04F8E686" w:rsidR="00FB0223" w:rsidRPr="00AC04E3" w:rsidRDefault="00FB0223" w:rsidP="009D6FCD">
      <w:pPr>
        <w:pStyle w:val="ListParagraph"/>
        <w:numPr>
          <w:ilvl w:val="0"/>
          <w:numId w:val="5"/>
        </w:numPr>
        <w:jc w:val="both"/>
        <w:rPr>
          <w:b/>
          <w:bCs/>
          <w:u w:val="single"/>
        </w:rPr>
      </w:pPr>
      <w:r w:rsidRPr="00AC04E3">
        <w:rPr>
          <w:b/>
          <w:bCs/>
          <w:u w:val="single"/>
        </w:rPr>
        <w:t>Manual Handling</w:t>
      </w:r>
    </w:p>
    <w:p w14:paraId="60894CFB" w14:textId="77777777" w:rsidR="0080336E" w:rsidRDefault="00FB0223" w:rsidP="009D6FCD">
      <w:pPr>
        <w:jc w:val="both"/>
      </w:pPr>
      <w:r w:rsidRPr="00FB0223">
        <w:t xml:space="preserve">Manual lifting and movement </w:t>
      </w:r>
      <w:proofErr w:type="gramStart"/>
      <w:r w:rsidRPr="00FB0223">
        <w:t>includes</w:t>
      </w:r>
      <w:proofErr w:type="gramEnd"/>
      <w:r w:rsidRPr="00FB0223">
        <w:t xml:space="preserve"> any task which involves lifting, moving and supporting loads through physical effort (e.g. moving files, desks, PCs etc).  As far as reasonably practicable, manual handling operations shall be avoided, e.g. by eliminating or redesigning the task or by using handling equipment (e.g. a trolley or castors).  </w:t>
      </w:r>
    </w:p>
    <w:p w14:paraId="656DC1DD" w14:textId="4AF97EFB" w:rsidR="00FB0223" w:rsidRPr="00FB0223" w:rsidRDefault="00FB0223" w:rsidP="009D6FCD">
      <w:pPr>
        <w:contextualSpacing/>
        <w:jc w:val="both"/>
      </w:pPr>
      <w:r w:rsidRPr="00FB0223">
        <w:t xml:space="preserve">Where a manual handling operation must be carried out, it ought to be </w:t>
      </w:r>
      <w:proofErr w:type="gramStart"/>
      <w:r w:rsidRPr="00FB0223">
        <w:t>assessed</w:t>
      </w:r>
      <w:proofErr w:type="gramEnd"/>
      <w:r w:rsidRPr="00FB0223">
        <w:t xml:space="preserve"> and risks of injury identified.  All reasonably practicable safety measures must be taken, including informing the relevant Employee of the weight of the load to be carried; altering or splitting of the load; providing and using mechanical aid equipment; and changing the task layout or design.  No Employee should be asked or attempt to lift a load that is too heavy.</w:t>
      </w:r>
    </w:p>
    <w:p w14:paraId="3EB31D11" w14:textId="77777777" w:rsidR="00FB0223" w:rsidRPr="009D43FB" w:rsidRDefault="00FB0223" w:rsidP="009D6FCD">
      <w:pPr>
        <w:pStyle w:val="BodyText"/>
        <w:spacing w:line="240" w:lineRule="auto"/>
        <w:contextualSpacing/>
        <w:jc w:val="both"/>
        <w:rPr>
          <w:rFonts w:cs="Calibri"/>
        </w:rPr>
      </w:pPr>
      <w:r w:rsidRPr="009D43FB">
        <w:rPr>
          <w:rFonts w:cs="Calibri"/>
        </w:rPr>
        <w:t xml:space="preserve"> Any Employee who carries out a manual handling operation is required to:</w:t>
      </w:r>
    </w:p>
    <w:p w14:paraId="786EF096" w14:textId="3D38250D" w:rsidR="00FB0223" w:rsidRPr="009D43FB" w:rsidRDefault="00FB0223" w:rsidP="009D6FCD">
      <w:pPr>
        <w:pStyle w:val="BodyText"/>
        <w:numPr>
          <w:ilvl w:val="0"/>
          <w:numId w:val="30"/>
        </w:numPr>
        <w:spacing w:line="240" w:lineRule="auto"/>
        <w:contextualSpacing/>
        <w:jc w:val="both"/>
        <w:rPr>
          <w:rFonts w:cs="Calibri"/>
        </w:rPr>
      </w:pPr>
      <w:r w:rsidRPr="009D43FB">
        <w:rPr>
          <w:rFonts w:cs="Calibri"/>
        </w:rPr>
        <w:t>Check that the area through which and to which the load is carried is clean and tidy</w:t>
      </w:r>
    </w:p>
    <w:p w14:paraId="53109B69" w14:textId="6DA710B0" w:rsidR="00FB0223" w:rsidRPr="00B705BE" w:rsidRDefault="00FB0223" w:rsidP="009D6FCD">
      <w:pPr>
        <w:pStyle w:val="BodyText"/>
        <w:numPr>
          <w:ilvl w:val="0"/>
          <w:numId w:val="30"/>
        </w:numPr>
        <w:spacing w:line="240" w:lineRule="auto"/>
        <w:contextualSpacing/>
        <w:jc w:val="both"/>
        <w:rPr>
          <w:rFonts w:cs="Calibri"/>
        </w:rPr>
      </w:pPr>
      <w:r w:rsidRPr="009D43FB">
        <w:rPr>
          <w:rFonts w:cs="Calibri"/>
        </w:rPr>
        <w:t>Wear shoes which have a good grip and, if reasonably practicable, protective toecaps; not wear loose clothing; wear gloves (when necessary); and use all other supplied and necessary protective and handling equipment</w:t>
      </w:r>
    </w:p>
    <w:p w14:paraId="3F26DACB" w14:textId="40A69531" w:rsidR="00FB0223" w:rsidRPr="009D43FB" w:rsidRDefault="00FB0223" w:rsidP="009D6FCD">
      <w:pPr>
        <w:pStyle w:val="BodyText"/>
        <w:numPr>
          <w:ilvl w:val="0"/>
          <w:numId w:val="30"/>
        </w:numPr>
        <w:spacing w:line="240" w:lineRule="auto"/>
        <w:contextualSpacing/>
        <w:jc w:val="both"/>
        <w:rPr>
          <w:rFonts w:cs="Calibri"/>
        </w:rPr>
      </w:pPr>
      <w:r w:rsidRPr="009D43FB">
        <w:rPr>
          <w:rFonts w:cs="Calibri"/>
        </w:rPr>
        <w:t>Stand close to the load and plant feet firmly with legs approximately 30 centimetres apart</w:t>
      </w:r>
    </w:p>
    <w:p w14:paraId="50A47ACE" w14:textId="3ED0E9AD" w:rsidR="00FB0223" w:rsidRPr="009D43FB" w:rsidRDefault="00FB0223" w:rsidP="009D6FCD">
      <w:pPr>
        <w:pStyle w:val="BodyText"/>
        <w:numPr>
          <w:ilvl w:val="0"/>
          <w:numId w:val="30"/>
        </w:numPr>
        <w:spacing w:line="240" w:lineRule="auto"/>
        <w:contextualSpacing/>
        <w:jc w:val="both"/>
        <w:rPr>
          <w:rFonts w:cs="Calibri"/>
        </w:rPr>
      </w:pPr>
      <w:r w:rsidRPr="009D43FB">
        <w:rPr>
          <w:rFonts w:cs="Calibri"/>
        </w:rPr>
        <w:t xml:space="preserve">Squat with bent knees, keeping </w:t>
      </w:r>
      <w:r w:rsidR="00E42830">
        <w:rPr>
          <w:rFonts w:cs="Calibri"/>
        </w:rPr>
        <w:t>their</w:t>
      </w:r>
      <w:r w:rsidRPr="009D43FB">
        <w:rPr>
          <w:rFonts w:cs="Calibri"/>
        </w:rPr>
        <w:t xml:space="preserve"> back straight and chin tucked in</w:t>
      </w:r>
    </w:p>
    <w:p w14:paraId="5108219A" w14:textId="1E7952F1" w:rsidR="00FB0223" w:rsidRPr="009D43FB" w:rsidRDefault="00FB0223" w:rsidP="009D6FCD">
      <w:pPr>
        <w:pStyle w:val="BodyText"/>
        <w:numPr>
          <w:ilvl w:val="0"/>
          <w:numId w:val="30"/>
        </w:numPr>
        <w:spacing w:line="240" w:lineRule="auto"/>
        <w:contextualSpacing/>
        <w:jc w:val="both"/>
        <w:rPr>
          <w:rFonts w:cs="Calibri"/>
        </w:rPr>
      </w:pPr>
      <w:r w:rsidRPr="009D43FB">
        <w:rPr>
          <w:rFonts w:cs="Calibri"/>
        </w:rPr>
        <w:t>Grip the load firmly and stand up slowly with the load kept near the body - the load should not be lifted above chest height</w:t>
      </w:r>
    </w:p>
    <w:p w14:paraId="3FFDF8F2" w14:textId="67283263" w:rsidR="00FB0223" w:rsidRPr="009D43FB" w:rsidRDefault="00FB0223" w:rsidP="009D6FCD">
      <w:pPr>
        <w:pStyle w:val="BodyText"/>
        <w:numPr>
          <w:ilvl w:val="0"/>
          <w:numId w:val="30"/>
        </w:numPr>
        <w:spacing w:line="240" w:lineRule="auto"/>
        <w:contextualSpacing/>
        <w:jc w:val="both"/>
        <w:rPr>
          <w:rFonts w:cs="Calibri"/>
        </w:rPr>
      </w:pPr>
      <w:r w:rsidRPr="009D43FB">
        <w:rPr>
          <w:rFonts w:cs="Calibri"/>
        </w:rPr>
        <w:t>Use smooth movement; avoid jerking, twisting, jumping etc</w:t>
      </w:r>
    </w:p>
    <w:p w14:paraId="0D443A41" w14:textId="0C21E4BF" w:rsidR="00FB0223" w:rsidRPr="009D43FB" w:rsidRDefault="00FB0223" w:rsidP="009D6FCD">
      <w:pPr>
        <w:pStyle w:val="BodyText"/>
        <w:numPr>
          <w:ilvl w:val="0"/>
          <w:numId w:val="30"/>
        </w:numPr>
        <w:spacing w:line="240" w:lineRule="auto"/>
        <w:contextualSpacing/>
        <w:jc w:val="both"/>
        <w:rPr>
          <w:rFonts w:cs="Calibri"/>
        </w:rPr>
      </w:pPr>
      <w:r w:rsidRPr="009D43FB">
        <w:rPr>
          <w:rFonts w:cs="Calibri"/>
        </w:rPr>
        <w:t xml:space="preserve">Lower the load slowly by bending the knees and letting the legs take the strain </w:t>
      </w:r>
    </w:p>
    <w:p w14:paraId="0D7B7707" w14:textId="451009A7" w:rsidR="00FB0223" w:rsidRPr="009D43FB" w:rsidRDefault="00FB0223" w:rsidP="009D6FCD">
      <w:pPr>
        <w:pStyle w:val="BodyText"/>
        <w:numPr>
          <w:ilvl w:val="0"/>
          <w:numId w:val="30"/>
        </w:numPr>
        <w:spacing w:line="240" w:lineRule="auto"/>
        <w:contextualSpacing/>
        <w:jc w:val="both"/>
        <w:rPr>
          <w:rFonts w:cs="Calibri"/>
        </w:rPr>
      </w:pPr>
      <w:r w:rsidRPr="009D43FB">
        <w:rPr>
          <w:rFonts w:cs="Calibri"/>
        </w:rPr>
        <w:t>Take extra care if suffering from a back problem</w:t>
      </w:r>
    </w:p>
    <w:p w14:paraId="54920FD9" w14:textId="5F13D5C0" w:rsidR="00FB0223" w:rsidRDefault="00FB0223" w:rsidP="009D6FCD">
      <w:pPr>
        <w:pStyle w:val="BodyText"/>
        <w:numPr>
          <w:ilvl w:val="0"/>
          <w:numId w:val="30"/>
        </w:numPr>
        <w:spacing w:line="240" w:lineRule="auto"/>
        <w:contextualSpacing/>
        <w:jc w:val="both"/>
        <w:rPr>
          <w:rFonts w:cs="Calibri"/>
        </w:rPr>
      </w:pPr>
      <w:r w:rsidRPr="009D43FB">
        <w:rPr>
          <w:rFonts w:cs="Calibri"/>
        </w:rPr>
        <w:t>Ask for help if necessary</w:t>
      </w:r>
    </w:p>
    <w:p w14:paraId="5F3985F0" w14:textId="77777777" w:rsidR="00F72D5C" w:rsidRDefault="00F72D5C" w:rsidP="009D6FCD">
      <w:pPr>
        <w:pStyle w:val="BodyText"/>
        <w:spacing w:line="240" w:lineRule="auto"/>
        <w:contextualSpacing/>
        <w:jc w:val="both"/>
        <w:rPr>
          <w:rFonts w:cs="Calibri"/>
        </w:rPr>
      </w:pPr>
    </w:p>
    <w:p w14:paraId="2261E558" w14:textId="3CD439C8" w:rsidR="00F72D5C" w:rsidRPr="00AC04E3" w:rsidRDefault="00F72D5C" w:rsidP="009D6FCD">
      <w:pPr>
        <w:pStyle w:val="BodyText"/>
        <w:numPr>
          <w:ilvl w:val="0"/>
          <w:numId w:val="5"/>
        </w:numPr>
        <w:spacing w:line="360" w:lineRule="auto"/>
        <w:contextualSpacing/>
        <w:jc w:val="both"/>
        <w:rPr>
          <w:rFonts w:cs="Calibri"/>
          <w:b/>
          <w:bCs/>
          <w:u w:val="single"/>
        </w:rPr>
      </w:pPr>
      <w:r w:rsidRPr="00AC04E3">
        <w:rPr>
          <w:rFonts w:cs="Calibri"/>
          <w:b/>
          <w:bCs/>
          <w:u w:val="single"/>
        </w:rPr>
        <w:t>Lone Working</w:t>
      </w:r>
    </w:p>
    <w:p w14:paraId="34B96F38" w14:textId="4563DD61" w:rsidR="00F72D5C" w:rsidRDefault="00F72D5C" w:rsidP="009D6FCD">
      <w:pPr>
        <w:pStyle w:val="BodyText"/>
        <w:spacing w:after="0" w:line="240" w:lineRule="auto"/>
        <w:contextualSpacing/>
        <w:jc w:val="both"/>
        <w:rPr>
          <w:rFonts w:cs="Calibri"/>
        </w:rPr>
      </w:pPr>
      <w:r>
        <w:rPr>
          <w:rFonts w:cs="Calibri"/>
        </w:rPr>
        <w:t xml:space="preserve">City Skills recognises that some employees may </w:t>
      </w:r>
      <w:r w:rsidR="00627AAD">
        <w:rPr>
          <w:rFonts w:cs="Calibri"/>
        </w:rPr>
        <w:t xml:space="preserve">request to work outside normal working hours. In each instance this </w:t>
      </w:r>
      <w:r w:rsidR="00ED07B8">
        <w:rPr>
          <w:rFonts w:cs="Calibri"/>
        </w:rPr>
        <w:t>must be agreed by a line manager or director.</w:t>
      </w:r>
    </w:p>
    <w:p w14:paraId="2330AD47" w14:textId="5DF443E9" w:rsidR="00ED07B8" w:rsidRDefault="00ED07B8" w:rsidP="009D6FCD">
      <w:pPr>
        <w:pStyle w:val="BodyText"/>
        <w:spacing w:after="0" w:line="240" w:lineRule="auto"/>
        <w:contextualSpacing/>
        <w:jc w:val="both"/>
        <w:rPr>
          <w:rFonts w:cs="Calibri"/>
        </w:rPr>
      </w:pPr>
      <w:r>
        <w:rPr>
          <w:rFonts w:cs="Calibri"/>
        </w:rPr>
        <w:t xml:space="preserve">For </w:t>
      </w:r>
      <w:r w:rsidR="00E42830">
        <w:rPr>
          <w:rFonts w:cs="Calibri"/>
        </w:rPr>
        <w:t>e</w:t>
      </w:r>
      <w:r>
        <w:rPr>
          <w:rFonts w:cs="Calibri"/>
        </w:rPr>
        <w:t>mployees that work in Head Office, this will only be granted if the following conditions are met:</w:t>
      </w:r>
    </w:p>
    <w:p w14:paraId="366DDD89" w14:textId="5DBA6A1C" w:rsidR="00ED07B8" w:rsidRDefault="00B67E75" w:rsidP="009D6FCD">
      <w:pPr>
        <w:pStyle w:val="BodyText"/>
        <w:numPr>
          <w:ilvl w:val="0"/>
          <w:numId w:val="31"/>
        </w:numPr>
        <w:spacing w:after="0" w:line="240" w:lineRule="auto"/>
        <w:contextualSpacing/>
        <w:jc w:val="both"/>
        <w:rPr>
          <w:rFonts w:cs="Calibri"/>
        </w:rPr>
      </w:pPr>
      <w:r>
        <w:rPr>
          <w:rFonts w:cs="Calibri"/>
        </w:rPr>
        <w:t>A second person is present within the building (This could be the Business Park’s receptionist)</w:t>
      </w:r>
    </w:p>
    <w:p w14:paraId="2CD60D40" w14:textId="6F94BFBC" w:rsidR="00B67E75" w:rsidRDefault="00B67E75" w:rsidP="009D6FCD">
      <w:pPr>
        <w:pStyle w:val="BodyText"/>
        <w:numPr>
          <w:ilvl w:val="0"/>
          <w:numId w:val="31"/>
        </w:numPr>
        <w:spacing w:after="0" w:line="240" w:lineRule="auto"/>
        <w:contextualSpacing/>
        <w:jc w:val="both"/>
        <w:rPr>
          <w:rFonts w:cs="Calibri"/>
        </w:rPr>
      </w:pPr>
      <w:r>
        <w:rPr>
          <w:rFonts w:cs="Calibri"/>
        </w:rPr>
        <w:t>A telephone, allowing both internal and external call</w:t>
      </w:r>
      <w:r w:rsidR="00435790">
        <w:rPr>
          <w:rFonts w:cs="Calibri"/>
        </w:rPr>
        <w:t>s</w:t>
      </w:r>
    </w:p>
    <w:p w14:paraId="388C9019" w14:textId="3D6143A9" w:rsidR="00435790" w:rsidRDefault="00435790" w:rsidP="009D6FCD">
      <w:pPr>
        <w:pStyle w:val="BodyText"/>
        <w:numPr>
          <w:ilvl w:val="0"/>
          <w:numId w:val="31"/>
        </w:numPr>
        <w:spacing w:after="0" w:line="240" w:lineRule="auto"/>
        <w:contextualSpacing/>
        <w:jc w:val="both"/>
        <w:rPr>
          <w:rFonts w:cs="Calibri"/>
        </w:rPr>
      </w:pPr>
      <w:r>
        <w:rPr>
          <w:rFonts w:cs="Calibri"/>
        </w:rPr>
        <w:t xml:space="preserve">Employee can move around the building safety, such as all external doors are secure and </w:t>
      </w:r>
      <w:r w:rsidR="00BA4FD5">
        <w:rPr>
          <w:rFonts w:cs="Calibri"/>
        </w:rPr>
        <w:t>those that enable access to the City Skills Office.</w:t>
      </w:r>
    </w:p>
    <w:p w14:paraId="42BABEEA" w14:textId="11AAD237" w:rsidR="00F730C6" w:rsidRDefault="00BA4FD5" w:rsidP="009D6FCD">
      <w:pPr>
        <w:pStyle w:val="BodyText"/>
        <w:numPr>
          <w:ilvl w:val="0"/>
          <w:numId w:val="31"/>
        </w:numPr>
        <w:spacing w:after="0" w:line="240" w:lineRule="auto"/>
        <w:contextualSpacing/>
        <w:jc w:val="both"/>
        <w:rPr>
          <w:rFonts w:cs="Calibri"/>
        </w:rPr>
      </w:pPr>
      <w:r>
        <w:rPr>
          <w:rFonts w:cs="Calibri"/>
        </w:rPr>
        <w:t xml:space="preserve">Regular security Patrols </w:t>
      </w:r>
    </w:p>
    <w:p w14:paraId="614F3563" w14:textId="31733825" w:rsidR="00F730C6" w:rsidRDefault="00F730C6" w:rsidP="009D6FCD">
      <w:pPr>
        <w:pStyle w:val="BodyText"/>
        <w:spacing w:after="0" w:line="240" w:lineRule="auto"/>
        <w:contextualSpacing/>
        <w:jc w:val="both"/>
        <w:rPr>
          <w:rFonts w:cs="Calibri"/>
        </w:rPr>
      </w:pPr>
      <w:r>
        <w:rPr>
          <w:rFonts w:cs="Calibri"/>
        </w:rPr>
        <w:t xml:space="preserve">For employees that </w:t>
      </w:r>
      <w:r w:rsidR="006E5CCD">
        <w:rPr>
          <w:rFonts w:cs="Calibri"/>
        </w:rPr>
        <w:t xml:space="preserve">are working remotely such as Facilitators or Development Coaches, they are to follow </w:t>
      </w:r>
      <w:r w:rsidR="00A7113D">
        <w:rPr>
          <w:rFonts w:cs="Calibri"/>
        </w:rPr>
        <w:t>this procedure</w:t>
      </w:r>
      <w:r w:rsidR="00342F36">
        <w:rPr>
          <w:rFonts w:cs="Calibri"/>
        </w:rPr>
        <w:t xml:space="preserve"> to ensure safety is maintained:</w:t>
      </w:r>
    </w:p>
    <w:p w14:paraId="2C3DB38B" w14:textId="53D59A2B" w:rsidR="00342F36" w:rsidRDefault="00342F36" w:rsidP="009D6FCD">
      <w:pPr>
        <w:pStyle w:val="BodyText"/>
        <w:numPr>
          <w:ilvl w:val="0"/>
          <w:numId w:val="32"/>
        </w:numPr>
        <w:spacing w:after="0" w:line="240" w:lineRule="auto"/>
        <w:contextualSpacing/>
        <w:jc w:val="both"/>
        <w:rPr>
          <w:rFonts w:cs="Calibri"/>
        </w:rPr>
      </w:pPr>
      <w:r>
        <w:rPr>
          <w:rFonts w:cs="Calibri"/>
        </w:rPr>
        <w:t xml:space="preserve">Discuss the need to work outside </w:t>
      </w:r>
      <w:r w:rsidR="00F14159">
        <w:rPr>
          <w:rFonts w:cs="Calibri"/>
        </w:rPr>
        <w:t>normal working hours of delivery with their line manager or director to gain authorisation to do so.</w:t>
      </w:r>
    </w:p>
    <w:p w14:paraId="44885822" w14:textId="3DDC5E50" w:rsidR="00F14159" w:rsidRDefault="00F14159" w:rsidP="009D6FCD">
      <w:pPr>
        <w:pStyle w:val="BodyText"/>
        <w:numPr>
          <w:ilvl w:val="0"/>
          <w:numId w:val="32"/>
        </w:numPr>
        <w:spacing w:after="0" w:line="240" w:lineRule="auto"/>
        <w:contextualSpacing/>
        <w:jc w:val="both"/>
        <w:rPr>
          <w:rFonts w:cs="Calibri"/>
        </w:rPr>
      </w:pPr>
      <w:r>
        <w:rPr>
          <w:rFonts w:cs="Calibri"/>
        </w:rPr>
        <w:t xml:space="preserve">Ensure that their diary is updated to include the </w:t>
      </w:r>
      <w:r w:rsidR="00CD68A2">
        <w:rPr>
          <w:rFonts w:cs="Calibri"/>
        </w:rPr>
        <w:t>times of visit, including learner</w:t>
      </w:r>
      <w:r w:rsidR="00C73079">
        <w:t>/</w:t>
      </w:r>
      <w:r w:rsidR="00C73079" w:rsidRPr="00C73079">
        <w:rPr>
          <w:rFonts w:asciiTheme="minorHAnsi" w:hAnsiTheme="minorHAnsi" w:cstheme="minorHAnsi"/>
        </w:rPr>
        <w:t>Apprentice</w:t>
      </w:r>
      <w:r w:rsidR="00CD68A2">
        <w:rPr>
          <w:rFonts w:cs="Calibri"/>
        </w:rPr>
        <w:t>’s name and Learner</w:t>
      </w:r>
      <w:r w:rsidR="00C73079">
        <w:t>/</w:t>
      </w:r>
      <w:r w:rsidR="00C73079" w:rsidRPr="00C73079">
        <w:rPr>
          <w:rFonts w:asciiTheme="minorHAnsi" w:hAnsiTheme="minorHAnsi" w:cstheme="minorHAnsi"/>
        </w:rPr>
        <w:t>Apprentice</w:t>
      </w:r>
      <w:r w:rsidR="00CD68A2">
        <w:rPr>
          <w:rFonts w:cs="Calibri"/>
        </w:rPr>
        <w:t>’s postcode.</w:t>
      </w:r>
    </w:p>
    <w:p w14:paraId="6C9E86F7" w14:textId="17A1AF01" w:rsidR="00CD68A2" w:rsidRDefault="00CD68A2" w:rsidP="009D6FCD">
      <w:pPr>
        <w:pStyle w:val="BodyText"/>
        <w:numPr>
          <w:ilvl w:val="0"/>
          <w:numId w:val="32"/>
        </w:numPr>
        <w:spacing w:after="0" w:line="240" w:lineRule="auto"/>
        <w:contextualSpacing/>
        <w:jc w:val="both"/>
        <w:rPr>
          <w:rFonts w:cs="Calibri"/>
        </w:rPr>
      </w:pPr>
      <w:r>
        <w:rPr>
          <w:rFonts w:cs="Calibri"/>
        </w:rPr>
        <w:lastRenderedPageBreak/>
        <w:t>Learners</w:t>
      </w:r>
      <w:r w:rsidR="00C73079">
        <w:t>/</w:t>
      </w:r>
      <w:r w:rsidR="00C73079" w:rsidRPr="00C73079">
        <w:rPr>
          <w:rFonts w:asciiTheme="minorHAnsi" w:hAnsiTheme="minorHAnsi" w:cstheme="minorHAnsi"/>
        </w:rPr>
        <w:t>Apprentice</w:t>
      </w:r>
      <w:r w:rsidR="00C73079">
        <w:rPr>
          <w:rFonts w:asciiTheme="minorHAnsi" w:hAnsiTheme="minorHAnsi" w:cstheme="minorHAnsi"/>
        </w:rPr>
        <w:t>s</w:t>
      </w:r>
      <w:r>
        <w:rPr>
          <w:rFonts w:cs="Calibri"/>
        </w:rPr>
        <w:t xml:space="preserve"> are not to be transported in </w:t>
      </w:r>
      <w:r w:rsidR="00462EF2">
        <w:rPr>
          <w:rFonts w:cs="Calibri"/>
        </w:rPr>
        <w:t>personal cars of a Facilitator or Development Coach</w:t>
      </w:r>
    </w:p>
    <w:p w14:paraId="0CA0F9BC" w14:textId="16995719" w:rsidR="009F5D81" w:rsidRDefault="009F5D81" w:rsidP="009D6FCD">
      <w:pPr>
        <w:pStyle w:val="BodyText"/>
        <w:spacing w:after="0" w:line="240" w:lineRule="auto"/>
        <w:contextualSpacing/>
        <w:jc w:val="both"/>
        <w:rPr>
          <w:rFonts w:cs="Calibri"/>
        </w:rPr>
      </w:pPr>
    </w:p>
    <w:p w14:paraId="45CCCED1" w14:textId="127F4110" w:rsidR="00254E36" w:rsidRPr="00AC04E3" w:rsidRDefault="009F5D81" w:rsidP="009D6FCD">
      <w:pPr>
        <w:pStyle w:val="BodyText"/>
        <w:numPr>
          <w:ilvl w:val="0"/>
          <w:numId w:val="5"/>
        </w:numPr>
        <w:spacing w:line="360" w:lineRule="auto"/>
        <w:ind w:left="643"/>
        <w:contextualSpacing/>
        <w:jc w:val="both"/>
        <w:rPr>
          <w:rFonts w:cs="Calibri"/>
          <w:b/>
          <w:bCs/>
          <w:u w:val="single"/>
        </w:rPr>
      </w:pPr>
      <w:r w:rsidRPr="00AC04E3">
        <w:rPr>
          <w:rFonts w:cs="Calibri"/>
          <w:b/>
          <w:bCs/>
          <w:u w:val="single"/>
        </w:rPr>
        <w:t>Driving for work</w:t>
      </w:r>
    </w:p>
    <w:p w14:paraId="6013C456" w14:textId="4CE0AAB1" w:rsidR="00903FA0" w:rsidRDefault="00903FA0" w:rsidP="009D6FCD">
      <w:pPr>
        <w:pStyle w:val="BodyText"/>
        <w:spacing w:after="0" w:line="240" w:lineRule="auto"/>
        <w:contextualSpacing/>
        <w:jc w:val="both"/>
        <w:rPr>
          <w:rFonts w:cs="Calibri"/>
        </w:rPr>
      </w:pPr>
      <w:r w:rsidRPr="00463756">
        <w:rPr>
          <w:rFonts w:cs="Calibri"/>
        </w:rPr>
        <w:t>The following requirements apply always when using company, hire or own vehicles on company business:</w:t>
      </w:r>
    </w:p>
    <w:p w14:paraId="6201292E" w14:textId="583D218A" w:rsidR="009C7CB9" w:rsidRPr="00463756" w:rsidRDefault="009C7CB9" w:rsidP="009D6FCD">
      <w:pPr>
        <w:pStyle w:val="BodyText"/>
        <w:numPr>
          <w:ilvl w:val="0"/>
          <w:numId w:val="35"/>
        </w:numPr>
        <w:spacing w:after="0" w:line="240" w:lineRule="auto"/>
        <w:contextualSpacing/>
        <w:jc w:val="both"/>
        <w:rPr>
          <w:rFonts w:cs="Calibri"/>
        </w:rPr>
      </w:pPr>
      <w:r>
        <w:rPr>
          <w:rFonts w:cs="Calibri"/>
        </w:rPr>
        <w:t xml:space="preserve">City Skills encourages all employees that are driving for business related business to stop and </w:t>
      </w:r>
      <w:r w:rsidR="00BF1275">
        <w:rPr>
          <w:rFonts w:cs="Calibri"/>
        </w:rPr>
        <w:t xml:space="preserve">take a break after 2 hours of driving to </w:t>
      </w:r>
      <w:r w:rsidR="002C1175">
        <w:rPr>
          <w:rFonts w:cs="Calibri"/>
        </w:rPr>
        <w:t xml:space="preserve">enable the employee to </w:t>
      </w:r>
    </w:p>
    <w:p w14:paraId="0BA1A26C" w14:textId="28595BE1" w:rsidR="00903FA0" w:rsidRPr="004B13E3" w:rsidRDefault="00903FA0" w:rsidP="009D6FCD">
      <w:pPr>
        <w:pStyle w:val="BodyText"/>
        <w:numPr>
          <w:ilvl w:val="0"/>
          <w:numId w:val="34"/>
        </w:numPr>
        <w:spacing w:after="0" w:line="240" w:lineRule="auto"/>
        <w:contextualSpacing/>
        <w:jc w:val="both"/>
        <w:rPr>
          <w:rFonts w:cs="Calibri"/>
          <w:i/>
          <w:iCs/>
          <w:u w:val="single"/>
        </w:rPr>
      </w:pPr>
      <w:r w:rsidRPr="00463756">
        <w:rPr>
          <w:rFonts w:cs="Calibri"/>
        </w:rPr>
        <w:t xml:space="preserve">All new staff must submit all information on the </w:t>
      </w:r>
      <w:r w:rsidR="00290B54">
        <w:rPr>
          <w:rFonts w:cs="Calibri"/>
        </w:rPr>
        <w:t xml:space="preserve">on the HR system relating to car </w:t>
      </w:r>
      <w:r w:rsidRPr="00463756">
        <w:rPr>
          <w:rFonts w:cs="Calibri"/>
        </w:rPr>
        <w:t>insurance, MOT and licen</w:t>
      </w:r>
      <w:r w:rsidR="004B13E3">
        <w:rPr>
          <w:rFonts w:cs="Calibri"/>
        </w:rPr>
        <w:t>c</w:t>
      </w:r>
      <w:r w:rsidRPr="00463756">
        <w:rPr>
          <w:rFonts w:cs="Calibri"/>
        </w:rPr>
        <w:t xml:space="preserve">e. </w:t>
      </w:r>
      <w:r w:rsidRPr="004B13E3">
        <w:rPr>
          <w:rFonts w:cs="Calibri"/>
          <w:i/>
          <w:iCs/>
          <w:u w:val="single"/>
        </w:rPr>
        <w:t>Whe</w:t>
      </w:r>
      <w:r w:rsidR="004B13E3" w:rsidRPr="004B13E3">
        <w:rPr>
          <w:rFonts w:cs="Calibri"/>
          <w:i/>
          <w:iCs/>
          <w:u w:val="single"/>
        </w:rPr>
        <w:t>n</w:t>
      </w:r>
      <w:r w:rsidRPr="004B13E3">
        <w:rPr>
          <w:rFonts w:cs="Calibri"/>
          <w:i/>
          <w:iCs/>
          <w:u w:val="single"/>
        </w:rPr>
        <w:t xml:space="preserve"> the car insurance is renewed, it is the responsibility of that member of staff to submit this document to HR at the earliest opportunity.</w:t>
      </w:r>
    </w:p>
    <w:p w14:paraId="11CE6E23" w14:textId="73B8A7EC" w:rsidR="00903FA0" w:rsidRDefault="00903FA0" w:rsidP="009D6FCD">
      <w:pPr>
        <w:pStyle w:val="BodyText"/>
        <w:numPr>
          <w:ilvl w:val="0"/>
          <w:numId w:val="34"/>
        </w:numPr>
        <w:spacing w:after="0" w:line="240" w:lineRule="auto"/>
        <w:contextualSpacing/>
        <w:jc w:val="both"/>
        <w:rPr>
          <w:rFonts w:cs="Calibri"/>
        </w:rPr>
      </w:pPr>
      <w:r w:rsidRPr="00463756">
        <w:rPr>
          <w:rFonts w:cs="Calibri"/>
        </w:rPr>
        <w:t xml:space="preserve">Employees are responsible for ensuring that their own vehicles are insured for ‘Business Use’ and that the vehicle is roadworthy and satisfies all legal requirements, e.g. car insurance, MOT etc. Employees are also responsible for ensuring that the vehicle is maintained to </w:t>
      </w:r>
      <w:r w:rsidR="007B6146">
        <w:rPr>
          <w:rFonts w:cs="Calibri"/>
        </w:rPr>
        <w:t xml:space="preserve">a </w:t>
      </w:r>
      <w:r w:rsidRPr="007B6146">
        <w:rPr>
          <w:rFonts w:cs="Calibri"/>
        </w:rPr>
        <w:t>roadworthy standard and that it is serviced in accordance with the manufacturer’s recommendations</w:t>
      </w:r>
    </w:p>
    <w:p w14:paraId="26D0C52B" w14:textId="6262648F" w:rsidR="001F362B" w:rsidRPr="007B6146" w:rsidRDefault="001F362B" w:rsidP="009D6FCD">
      <w:pPr>
        <w:pStyle w:val="BodyText"/>
        <w:numPr>
          <w:ilvl w:val="0"/>
          <w:numId w:val="34"/>
        </w:numPr>
        <w:spacing w:after="0" w:line="240" w:lineRule="auto"/>
        <w:contextualSpacing/>
        <w:jc w:val="both"/>
        <w:rPr>
          <w:rFonts w:cs="Calibri"/>
        </w:rPr>
      </w:pPr>
      <w:r>
        <w:rPr>
          <w:rFonts w:cs="Calibri"/>
        </w:rPr>
        <w:t>City Skills expects all journeys to be properly planned to ensure en</w:t>
      </w:r>
      <w:r w:rsidR="00F84E8A">
        <w:rPr>
          <w:rFonts w:cs="Calibri"/>
        </w:rPr>
        <w:t xml:space="preserve">ough time is given to enable the </w:t>
      </w:r>
      <w:r w:rsidR="00795160">
        <w:rPr>
          <w:rFonts w:cs="Calibri"/>
        </w:rPr>
        <w:t>driver</w:t>
      </w:r>
      <w:r w:rsidR="00F84E8A">
        <w:rPr>
          <w:rFonts w:cs="Calibri"/>
        </w:rPr>
        <w:t xml:space="preserve"> to</w:t>
      </w:r>
      <w:r w:rsidR="00795160">
        <w:rPr>
          <w:rFonts w:cs="Calibri"/>
        </w:rPr>
        <w:t xml:space="preserve"> not</w:t>
      </w:r>
      <w:r w:rsidR="00F84E8A">
        <w:rPr>
          <w:rFonts w:cs="Calibri"/>
        </w:rPr>
        <w:t xml:space="preserve"> feel rushed or stressed </w:t>
      </w:r>
      <w:r w:rsidR="00795160">
        <w:rPr>
          <w:rFonts w:cs="Calibri"/>
        </w:rPr>
        <w:t>and encourage poor driving</w:t>
      </w:r>
    </w:p>
    <w:p w14:paraId="3763FE85" w14:textId="0E0F111B" w:rsidR="00903FA0" w:rsidRPr="00463756" w:rsidRDefault="00903FA0" w:rsidP="009D6FCD">
      <w:pPr>
        <w:pStyle w:val="BodyText"/>
        <w:numPr>
          <w:ilvl w:val="0"/>
          <w:numId w:val="34"/>
        </w:numPr>
        <w:spacing w:after="0" w:line="240" w:lineRule="auto"/>
        <w:contextualSpacing/>
        <w:jc w:val="both"/>
        <w:rPr>
          <w:rFonts w:cs="Calibri"/>
        </w:rPr>
      </w:pPr>
      <w:r w:rsidRPr="00463756">
        <w:rPr>
          <w:rFonts w:cs="Calibri"/>
        </w:rPr>
        <w:t xml:space="preserve">Drivers are expected to drive safely, courteously and must comply always with all relevant and applicable legal provisions and requirements plus are fully aware of the Highway Code. These include, but are not limited </w:t>
      </w:r>
      <w:proofErr w:type="gramStart"/>
      <w:r w:rsidRPr="00463756">
        <w:rPr>
          <w:rFonts w:cs="Calibri"/>
        </w:rPr>
        <w:t>to;</w:t>
      </w:r>
      <w:proofErr w:type="gramEnd"/>
      <w:r w:rsidRPr="00463756">
        <w:rPr>
          <w:rFonts w:cs="Calibri"/>
        </w:rPr>
        <w:t xml:space="preserve"> wearing seat belts, parking restrictions and road signs. The capacity of a vehicle must not be exceeded</w:t>
      </w:r>
    </w:p>
    <w:p w14:paraId="12280AF0" w14:textId="4846D765" w:rsidR="00903FA0" w:rsidRPr="00463756" w:rsidRDefault="00903FA0" w:rsidP="009D6FCD">
      <w:pPr>
        <w:pStyle w:val="BodyText"/>
        <w:numPr>
          <w:ilvl w:val="0"/>
          <w:numId w:val="34"/>
        </w:numPr>
        <w:spacing w:after="0" w:line="240" w:lineRule="auto"/>
        <w:contextualSpacing/>
        <w:jc w:val="both"/>
        <w:rPr>
          <w:rFonts w:cs="Calibri"/>
        </w:rPr>
      </w:pPr>
      <w:r w:rsidRPr="00463756">
        <w:rPr>
          <w:rFonts w:cs="Calibri"/>
        </w:rPr>
        <w:t>When driving for work purposes, employees must never drive faster than conditions safely allow and must obey posted speed limits always. Exceeding the speed limit is against the law. Persistent failure to comply with the law will be regarded as a serious matter and gross speeding while driving for work will be regarded as a serious disciplinary matter. Employees who gain penalty points on their licence may be required to take further driver training</w:t>
      </w:r>
    </w:p>
    <w:p w14:paraId="25384BC4" w14:textId="60D5F6BF" w:rsidR="00903FA0" w:rsidRPr="007B6146" w:rsidRDefault="00903FA0" w:rsidP="009D6FCD">
      <w:pPr>
        <w:pStyle w:val="BodyText"/>
        <w:numPr>
          <w:ilvl w:val="0"/>
          <w:numId w:val="34"/>
        </w:numPr>
        <w:spacing w:after="0" w:line="240" w:lineRule="auto"/>
        <w:contextualSpacing/>
        <w:jc w:val="both"/>
        <w:rPr>
          <w:rFonts w:cs="Calibri"/>
          <w:b/>
          <w:bCs/>
          <w:u w:val="single"/>
        </w:rPr>
      </w:pPr>
      <w:r w:rsidRPr="007B6146">
        <w:rPr>
          <w:rFonts w:cs="Calibri"/>
          <w:b/>
          <w:bCs/>
          <w:u w:val="single"/>
        </w:rPr>
        <w:t xml:space="preserve">The use of handheld mobile telephones whilst driving is prohibited unless you are using hands free however if you are using hands free it will be the choice of the person driving the car and City Skills will not be liable if any incident or accident occurred. </w:t>
      </w:r>
    </w:p>
    <w:p w14:paraId="7BBF68FA" w14:textId="731002C3" w:rsidR="00903FA0" w:rsidRPr="00463756" w:rsidRDefault="00903FA0" w:rsidP="009D6FCD">
      <w:pPr>
        <w:pStyle w:val="BodyText"/>
        <w:numPr>
          <w:ilvl w:val="0"/>
          <w:numId w:val="34"/>
        </w:numPr>
        <w:spacing w:after="0" w:line="240" w:lineRule="auto"/>
        <w:contextualSpacing/>
        <w:jc w:val="both"/>
        <w:rPr>
          <w:rFonts w:cs="Calibri"/>
        </w:rPr>
      </w:pPr>
      <w:r w:rsidRPr="00463756">
        <w:rPr>
          <w:rFonts w:cs="Calibri"/>
        </w:rPr>
        <w:t>Employees must never drive under the influence of alcohol or illegal drugs</w:t>
      </w:r>
    </w:p>
    <w:p w14:paraId="792B49A9" w14:textId="14A67F8D" w:rsidR="00903FA0" w:rsidRPr="00463756" w:rsidRDefault="00903FA0" w:rsidP="009D6FCD">
      <w:pPr>
        <w:pStyle w:val="BodyText"/>
        <w:numPr>
          <w:ilvl w:val="0"/>
          <w:numId w:val="34"/>
        </w:numPr>
        <w:spacing w:after="0" w:line="240" w:lineRule="auto"/>
        <w:contextualSpacing/>
        <w:jc w:val="both"/>
        <w:rPr>
          <w:rFonts w:cs="Calibri"/>
        </w:rPr>
      </w:pPr>
      <w:r w:rsidRPr="00463756">
        <w:rPr>
          <w:rFonts w:cs="Calibri"/>
        </w:rPr>
        <w:t>Employees should advise us if they are taking any medication, prescribed or non-prescribed, or suffer from any medical conditions where this could affect their ability to drive a vehicle.  Failure to advise us will render an employee liable to disciplinary action</w:t>
      </w:r>
    </w:p>
    <w:p w14:paraId="0CB5C891" w14:textId="621D2F25" w:rsidR="00903FA0" w:rsidRPr="00463756" w:rsidRDefault="00903FA0" w:rsidP="009D6FCD">
      <w:pPr>
        <w:pStyle w:val="BodyText"/>
        <w:numPr>
          <w:ilvl w:val="0"/>
          <w:numId w:val="34"/>
        </w:numPr>
        <w:spacing w:after="0" w:line="240" w:lineRule="auto"/>
        <w:contextualSpacing/>
        <w:jc w:val="both"/>
        <w:rPr>
          <w:rFonts w:cs="Calibri"/>
        </w:rPr>
      </w:pPr>
      <w:r w:rsidRPr="00463756">
        <w:rPr>
          <w:rFonts w:cs="Calibri"/>
        </w:rPr>
        <w:t>Employees may only drive a vehicle for work purposes when it is considered safe to do so</w:t>
      </w:r>
      <w:r w:rsidR="00377AB3">
        <w:rPr>
          <w:rFonts w:cs="Calibri"/>
        </w:rPr>
        <w:t xml:space="preserve"> and should discuss any need to drive with their line manager or director</w:t>
      </w:r>
      <w:r w:rsidR="00534EFF">
        <w:rPr>
          <w:rFonts w:cs="Calibri"/>
        </w:rPr>
        <w:t xml:space="preserve"> and refer to the adverse weather conditions policy</w:t>
      </w:r>
    </w:p>
    <w:p w14:paraId="34DC1301" w14:textId="5A1729FC" w:rsidR="00903FA0" w:rsidRPr="00463756" w:rsidRDefault="00903FA0" w:rsidP="009D6FCD">
      <w:pPr>
        <w:pStyle w:val="BodyText"/>
        <w:numPr>
          <w:ilvl w:val="0"/>
          <w:numId w:val="34"/>
        </w:numPr>
        <w:spacing w:after="0" w:line="240" w:lineRule="auto"/>
        <w:contextualSpacing/>
        <w:jc w:val="both"/>
        <w:rPr>
          <w:rFonts w:cs="Calibri"/>
        </w:rPr>
      </w:pPr>
      <w:r w:rsidRPr="00463756">
        <w:rPr>
          <w:rFonts w:cs="Calibri"/>
        </w:rPr>
        <w:t>We will not be held responsible for any loss or damage caused to an employee</w:t>
      </w:r>
      <w:r w:rsidR="00AD3E54">
        <w:rPr>
          <w:rFonts w:cs="Calibri"/>
        </w:rPr>
        <w:t>’s</w:t>
      </w:r>
      <w:r w:rsidRPr="00463756">
        <w:rPr>
          <w:rFonts w:cs="Calibri"/>
        </w:rPr>
        <w:t xml:space="preserve"> own vehicle during the vehicle's use for business purposes. Any policy excess is also an employee’s responsibility</w:t>
      </w:r>
    </w:p>
    <w:p w14:paraId="79D1ED45" w14:textId="45B29CB0" w:rsidR="00903FA0" w:rsidRPr="00463756" w:rsidRDefault="00903FA0" w:rsidP="009D6FCD">
      <w:pPr>
        <w:pStyle w:val="BodyText"/>
        <w:numPr>
          <w:ilvl w:val="0"/>
          <w:numId w:val="34"/>
        </w:numPr>
        <w:spacing w:after="0" w:line="240" w:lineRule="auto"/>
        <w:contextualSpacing/>
        <w:jc w:val="both"/>
        <w:rPr>
          <w:rFonts w:cs="Calibri"/>
        </w:rPr>
      </w:pPr>
      <w:r w:rsidRPr="00463756">
        <w:rPr>
          <w:rFonts w:cs="Calibri"/>
        </w:rPr>
        <w:t>We cannot, under any circumstances, accept responsibility for parking or other fines incurred by an employee whilst driving a vehicle on our business</w:t>
      </w:r>
    </w:p>
    <w:p w14:paraId="6F336518" w14:textId="5AF091D3" w:rsidR="00466F82" w:rsidRDefault="00903FA0" w:rsidP="009D6FCD">
      <w:pPr>
        <w:pStyle w:val="BodyText"/>
        <w:numPr>
          <w:ilvl w:val="0"/>
          <w:numId w:val="34"/>
        </w:numPr>
        <w:spacing w:after="0" w:line="240" w:lineRule="auto"/>
        <w:contextualSpacing/>
        <w:jc w:val="both"/>
        <w:rPr>
          <w:rFonts w:cs="Calibri"/>
        </w:rPr>
      </w:pPr>
      <w:r w:rsidRPr="00463756">
        <w:rPr>
          <w:rFonts w:cs="Calibri"/>
        </w:rPr>
        <w:t>All transport</w:t>
      </w:r>
      <w:r w:rsidR="008A7D30">
        <w:rPr>
          <w:rFonts w:cs="Calibri"/>
        </w:rPr>
        <w:t xml:space="preserve"> </w:t>
      </w:r>
      <w:r w:rsidRPr="00463756">
        <w:rPr>
          <w:rFonts w:cs="Calibri"/>
        </w:rPr>
        <w:t xml:space="preserve">related </w:t>
      </w:r>
      <w:r w:rsidR="008A7D30">
        <w:rPr>
          <w:rFonts w:cs="Calibri"/>
        </w:rPr>
        <w:t xml:space="preserve">incident or </w:t>
      </w:r>
      <w:r w:rsidRPr="00463756">
        <w:rPr>
          <w:rFonts w:cs="Calibri"/>
        </w:rPr>
        <w:t xml:space="preserve">accidents must be reported </w:t>
      </w:r>
      <w:r w:rsidR="008A7D30">
        <w:rPr>
          <w:rFonts w:cs="Calibri"/>
        </w:rPr>
        <w:t xml:space="preserve">to a line manager or director </w:t>
      </w:r>
      <w:r w:rsidRPr="00463756">
        <w:rPr>
          <w:rFonts w:cs="Calibri"/>
        </w:rPr>
        <w:t xml:space="preserve">as soon as practicable </w:t>
      </w:r>
      <w:r w:rsidR="008A7D30">
        <w:rPr>
          <w:rFonts w:cs="Calibri"/>
        </w:rPr>
        <w:t>possible and safe to do so</w:t>
      </w:r>
    </w:p>
    <w:p w14:paraId="6C4F7D2E" w14:textId="0FB49D9A" w:rsidR="00F02D9C" w:rsidRPr="007A10FF" w:rsidRDefault="007C4B76" w:rsidP="009D6FCD">
      <w:pPr>
        <w:pStyle w:val="BodyText"/>
        <w:numPr>
          <w:ilvl w:val="0"/>
          <w:numId w:val="34"/>
        </w:numPr>
        <w:spacing w:after="0" w:line="240" w:lineRule="auto"/>
        <w:contextualSpacing/>
        <w:jc w:val="both"/>
        <w:rPr>
          <w:rFonts w:cs="Calibri"/>
        </w:rPr>
      </w:pPr>
      <w:r w:rsidRPr="009D43FB">
        <w:rPr>
          <w:rFonts w:cs="Calibri"/>
          <w:szCs w:val="20"/>
        </w:rPr>
        <w:t xml:space="preserve">Authorisation to </w:t>
      </w:r>
      <w:r>
        <w:rPr>
          <w:rFonts w:cs="Calibri"/>
          <w:szCs w:val="20"/>
        </w:rPr>
        <w:t xml:space="preserve">drive on behalf of City Skills </w:t>
      </w:r>
      <w:r w:rsidRPr="009D43FB">
        <w:rPr>
          <w:rFonts w:cs="Calibri"/>
          <w:szCs w:val="20"/>
        </w:rPr>
        <w:t xml:space="preserve">may be withdrawn from employees who attain </w:t>
      </w:r>
      <w:r w:rsidR="007903B5">
        <w:rPr>
          <w:rFonts w:cs="Calibri"/>
          <w:szCs w:val="20"/>
        </w:rPr>
        <w:t>9</w:t>
      </w:r>
      <w:r>
        <w:rPr>
          <w:rFonts w:cs="Calibri"/>
          <w:szCs w:val="20"/>
        </w:rPr>
        <w:t xml:space="preserve"> </w:t>
      </w:r>
      <w:r w:rsidRPr="009D43FB">
        <w:rPr>
          <w:rFonts w:cs="Calibri"/>
          <w:szCs w:val="20"/>
        </w:rPr>
        <w:t>or more penalty points. If it is a requirement of the employee</w:t>
      </w:r>
      <w:r>
        <w:rPr>
          <w:rFonts w:cs="Calibri"/>
          <w:szCs w:val="20"/>
        </w:rPr>
        <w:t>’</w:t>
      </w:r>
      <w:r w:rsidRPr="009D43FB">
        <w:rPr>
          <w:rFonts w:cs="Calibri"/>
          <w:szCs w:val="20"/>
        </w:rPr>
        <w:t>s job duties that they need to dr</w:t>
      </w:r>
      <w:r>
        <w:rPr>
          <w:rFonts w:cs="Calibri"/>
          <w:szCs w:val="20"/>
        </w:rPr>
        <w:t>ive a vehicle, the loss</w:t>
      </w:r>
      <w:r w:rsidRPr="009D43FB">
        <w:rPr>
          <w:rFonts w:cs="Calibri"/>
          <w:szCs w:val="20"/>
        </w:rPr>
        <w:t xml:space="preserve"> of such a licen</w:t>
      </w:r>
      <w:r>
        <w:rPr>
          <w:rFonts w:cs="Calibri"/>
          <w:szCs w:val="20"/>
        </w:rPr>
        <w:t>c</w:t>
      </w:r>
      <w:r w:rsidRPr="009D43FB">
        <w:rPr>
          <w:rFonts w:cs="Calibri"/>
          <w:szCs w:val="20"/>
        </w:rPr>
        <w:t xml:space="preserve">e because of a </w:t>
      </w:r>
      <w:r w:rsidR="009C7CB9" w:rsidRPr="009D43FB">
        <w:rPr>
          <w:rFonts w:cs="Calibri"/>
          <w:szCs w:val="20"/>
        </w:rPr>
        <w:t>motoring conviction</w:t>
      </w:r>
      <w:r w:rsidRPr="009D43FB">
        <w:rPr>
          <w:rFonts w:cs="Calibri"/>
          <w:szCs w:val="20"/>
        </w:rPr>
        <w:t xml:space="preserve"> or on health grounds, may, if we are unable to provide suitable alternative employment, lead to the termination of their employment</w:t>
      </w:r>
    </w:p>
    <w:p w14:paraId="1B5E4BEF" w14:textId="0B93DC41" w:rsidR="007A10FF" w:rsidRDefault="007A10FF" w:rsidP="009D6FCD">
      <w:pPr>
        <w:pStyle w:val="BodyText"/>
        <w:spacing w:after="0" w:line="240" w:lineRule="auto"/>
        <w:contextualSpacing/>
        <w:jc w:val="both"/>
        <w:rPr>
          <w:rFonts w:cs="Calibri"/>
          <w:szCs w:val="20"/>
        </w:rPr>
      </w:pPr>
    </w:p>
    <w:p w14:paraId="42756794" w14:textId="570FFA6C" w:rsidR="007A10FF" w:rsidRPr="00AC04E3" w:rsidRDefault="007A10FF" w:rsidP="009D6FCD">
      <w:pPr>
        <w:pStyle w:val="BodyText"/>
        <w:numPr>
          <w:ilvl w:val="0"/>
          <w:numId w:val="5"/>
        </w:numPr>
        <w:spacing w:after="0" w:line="240" w:lineRule="auto"/>
        <w:contextualSpacing/>
        <w:jc w:val="both"/>
        <w:rPr>
          <w:rFonts w:cs="Calibri"/>
          <w:b/>
          <w:bCs/>
          <w:u w:val="single"/>
        </w:rPr>
      </w:pPr>
      <w:r w:rsidRPr="00AC04E3">
        <w:rPr>
          <w:rFonts w:cs="Calibri"/>
          <w:b/>
          <w:bCs/>
          <w:szCs w:val="20"/>
          <w:u w:val="single"/>
        </w:rPr>
        <w:lastRenderedPageBreak/>
        <w:t>Company Car</w:t>
      </w:r>
    </w:p>
    <w:p w14:paraId="1B06E005" w14:textId="71CCF109" w:rsidR="007A10FF" w:rsidRDefault="007A10FF" w:rsidP="009D6FCD">
      <w:pPr>
        <w:pStyle w:val="BodyText"/>
        <w:spacing w:after="0" w:line="240" w:lineRule="auto"/>
        <w:contextualSpacing/>
        <w:jc w:val="both"/>
        <w:rPr>
          <w:rFonts w:cs="Calibri"/>
          <w:b/>
          <w:bCs/>
          <w:szCs w:val="20"/>
        </w:rPr>
      </w:pPr>
    </w:p>
    <w:p w14:paraId="582C663B" w14:textId="77777777" w:rsidR="007A10FF" w:rsidRPr="007A10FF" w:rsidRDefault="007A10FF" w:rsidP="009D6FCD">
      <w:pPr>
        <w:autoSpaceDE w:val="0"/>
        <w:autoSpaceDN w:val="0"/>
        <w:adjustRightInd w:val="0"/>
        <w:spacing w:after="0" w:line="240" w:lineRule="auto"/>
        <w:ind w:left="720" w:hanging="720"/>
        <w:jc w:val="both"/>
        <w:rPr>
          <w:rFonts w:ascii="Calibri" w:eastAsia="Calibri" w:hAnsi="Calibri" w:cs="Arial"/>
          <w:color w:val="000000"/>
          <w:lang w:eastAsia="en-GB"/>
        </w:rPr>
      </w:pPr>
      <w:r w:rsidRPr="007A10FF">
        <w:rPr>
          <w:rFonts w:ascii="Calibri" w:eastAsia="Calibri" w:hAnsi="Calibri" w:cs="Arial"/>
          <w:color w:val="000000"/>
          <w:lang w:eastAsia="en-GB"/>
        </w:rPr>
        <w:t>For any members of staff who will take up the offer of a company car there is a policy in place.</w:t>
      </w:r>
    </w:p>
    <w:p w14:paraId="3A5ABD07" w14:textId="77777777" w:rsidR="007A10FF" w:rsidRPr="007A10FF" w:rsidRDefault="007A10FF" w:rsidP="009D6FCD">
      <w:pPr>
        <w:autoSpaceDE w:val="0"/>
        <w:autoSpaceDN w:val="0"/>
        <w:adjustRightInd w:val="0"/>
        <w:spacing w:after="0" w:line="240" w:lineRule="auto"/>
        <w:ind w:left="720" w:hanging="720"/>
        <w:jc w:val="both"/>
        <w:rPr>
          <w:rFonts w:ascii="Calibri" w:eastAsia="Calibri" w:hAnsi="Calibri" w:cs="Arial"/>
          <w:color w:val="000000"/>
          <w:lang w:eastAsia="en-GB"/>
        </w:rPr>
      </w:pPr>
    </w:p>
    <w:p w14:paraId="0FBD41D7" w14:textId="77777777" w:rsidR="007A10FF" w:rsidRDefault="007A10FF" w:rsidP="009D6FCD">
      <w:pPr>
        <w:autoSpaceDE w:val="0"/>
        <w:autoSpaceDN w:val="0"/>
        <w:adjustRightInd w:val="0"/>
        <w:spacing w:after="0" w:line="240" w:lineRule="auto"/>
        <w:ind w:left="720" w:hanging="720"/>
        <w:jc w:val="both"/>
        <w:rPr>
          <w:rFonts w:ascii="Calibri" w:eastAsia="Calibri" w:hAnsi="Calibri" w:cs="Arial"/>
        </w:rPr>
      </w:pPr>
      <w:r w:rsidRPr="007A10FF">
        <w:rPr>
          <w:rFonts w:ascii="Calibri" w:eastAsia="Calibri" w:hAnsi="Calibri" w:cs="Arial"/>
          <w:color w:val="000000"/>
          <w:lang w:eastAsia="en-GB"/>
        </w:rPr>
        <w:t xml:space="preserve">The purpose of this policy is </w:t>
      </w:r>
      <w:r w:rsidRPr="007A10FF">
        <w:rPr>
          <w:rFonts w:ascii="Calibri" w:eastAsia="Calibri" w:hAnsi="Calibri" w:cs="Arial"/>
        </w:rPr>
        <w:t>to outline our policy in respect of the procurement and managemen</w:t>
      </w:r>
      <w:r>
        <w:rPr>
          <w:rFonts w:ascii="Calibri" w:eastAsia="Calibri" w:hAnsi="Calibri" w:cs="Arial"/>
        </w:rPr>
        <w:t xml:space="preserve">t of </w:t>
      </w:r>
    </w:p>
    <w:p w14:paraId="461275FB" w14:textId="38BA4BA0" w:rsidR="007A10FF" w:rsidRPr="007A10FF" w:rsidRDefault="007A10FF" w:rsidP="009D6FCD">
      <w:pPr>
        <w:autoSpaceDE w:val="0"/>
        <w:autoSpaceDN w:val="0"/>
        <w:adjustRightInd w:val="0"/>
        <w:spacing w:after="0" w:line="240" w:lineRule="auto"/>
        <w:ind w:left="720" w:hanging="720"/>
        <w:jc w:val="both"/>
        <w:rPr>
          <w:rFonts w:ascii="Calibri" w:eastAsia="Calibri" w:hAnsi="Calibri" w:cs="Arial"/>
          <w:color w:val="000000"/>
          <w:lang w:eastAsia="en-GB"/>
        </w:rPr>
      </w:pPr>
      <w:r w:rsidRPr="007A10FF">
        <w:rPr>
          <w:rFonts w:ascii="Calibri" w:eastAsia="Calibri" w:hAnsi="Calibri" w:cs="Arial"/>
          <w:color w:val="000000"/>
          <w:lang w:eastAsia="en-GB"/>
        </w:rPr>
        <w:t xml:space="preserve">company vehicles.  </w:t>
      </w:r>
    </w:p>
    <w:p w14:paraId="4D45001D" w14:textId="77777777" w:rsidR="007A10FF" w:rsidRPr="007A10FF" w:rsidRDefault="007A10FF" w:rsidP="009D6FCD">
      <w:pPr>
        <w:spacing w:after="0" w:line="240" w:lineRule="auto"/>
        <w:jc w:val="both"/>
        <w:rPr>
          <w:rFonts w:ascii="Calibri" w:eastAsia="Calibri" w:hAnsi="Calibri" w:cs="Arial"/>
          <w:color w:val="000000"/>
          <w:lang w:eastAsia="en-GB"/>
        </w:rPr>
      </w:pPr>
    </w:p>
    <w:p w14:paraId="6B2241E2" w14:textId="77777777" w:rsidR="007A10FF" w:rsidRPr="007A10FF" w:rsidRDefault="007A10FF" w:rsidP="009D6FCD">
      <w:pPr>
        <w:spacing w:after="0" w:line="240" w:lineRule="auto"/>
        <w:jc w:val="both"/>
        <w:rPr>
          <w:rFonts w:ascii="Calibri" w:eastAsia="Times New Roman" w:hAnsi="Calibri" w:cs="Arial"/>
        </w:rPr>
      </w:pPr>
      <w:r w:rsidRPr="007A10FF">
        <w:rPr>
          <w:rFonts w:ascii="Calibri" w:eastAsia="Times New Roman" w:hAnsi="Calibri" w:cs="Arial"/>
        </w:rPr>
        <w:t>In summary, this policy will provide details of our procedures in relation to:</w:t>
      </w:r>
    </w:p>
    <w:p w14:paraId="1C4663C7" w14:textId="77777777" w:rsidR="007A10FF" w:rsidRPr="007A10FF" w:rsidRDefault="007A10FF" w:rsidP="009D6FCD">
      <w:pPr>
        <w:spacing w:after="0" w:line="240" w:lineRule="auto"/>
        <w:jc w:val="both"/>
        <w:rPr>
          <w:rFonts w:ascii="Calibri" w:eastAsia="Times New Roman" w:hAnsi="Calibri" w:cs="Arial"/>
        </w:rPr>
      </w:pPr>
    </w:p>
    <w:p w14:paraId="536E99B1" w14:textId="77777777" w:rsidR="007A10FF" w:rsidRPr="007A10FF" w:rsidRDefault="007A10FF" w:rsidP="009D6FCD">
      <w:pPr>
        <w:numPr>
          <w:ilvl w:val="0"/>
          <w:numId w:val="40"/>
        </w:numPr>
        <w:spacing w:after="0" w:line="240" w:lineRule="auto"/>
        <w:jc w:val="both"/>
        <w:rPr>
          <w:rFonts w:ascii="Calibri" w:eastAsia="Times New Roman" w:hAnsi="Calibri" w:cs="Arial"/>
        </w:rPr>
      </w:pPr>
      <w:r w:rsidRPr="007A10FF">
        <w:rPr>
          <w:rFonts w:ascii="Calibri" w:eastAsia="Times New Roman" w:hAnsi="Calibri" w:cs="Arial"/>
        </w:rPr>
        <w:t>Entitlement to a Company Car</w:t>
      </w:r>
    </w:p>
    <w:p w14:paraId="550AF151" w14:textId="77777777" w:rsidR="007A10FF" w:rsidRPr="007A10FF" w:rsidRDefault="007A10FF" w:rsidP="009D6FCD">
      <w:pPr>
        <w:numPr>
          <w:ilvl w:val="0"/>
          <w:numId w:val="40"/>
        </w:numPr>
        <w:spacing w:after="0" w:line="240" w:lineRule="auto"/>
        <w:jc w:val="both"/>
        <w:rPr>
          <w:rFonts w:ascii="Calibri" w:eastAsia="Times New Roman" w:hAnsi="Calibri" w:cs="Arial"/>
        </w:rPr>
      </w:pPr>
      <w:r w:rsidRPr="007A10FF">
        <w:rPr>
          <w:rFonts w:ascii="Calibri" w:eastAsia="Times New Roman" w:hAnsi="Calibri" w:cs="Arial"/>
        </w:rPr>
        <w:t>Procedures on the Selection of a Company Car</w:t>
      </w:r>
    </w:p>
    <w:p w14:paraId="1FD89E59" w14:textId="77777777" w:rsidR="007A10FF" w:rsidRPr="007A10FF" w:rsidRDefault="007A10FF" w:rsidP="009D6FCD">
      <w:pPr>
        <w:numPr>
          <w:ilvl w:val="0"/>
          <w:numId w:val="40"/>
        </w:numPr>
        <w:spacing w:after="0" w:line="240" w:lineRule="auto"/>
        <w:jc w:val="both"/>
        <w:rPr>
          <w:rFonts w:ascii="Calibri" w:eastAsia="Times New Roman" w:hAnsi="Calibri" w:cs="Arial"/>
        </w:rPr>
      </w:pPr>
      <w:r w:rsidRPr="007A10FF">
        <w:rPr>
          <w:rFonts w:ascii="Calibri" w:eastAsia="Times New Roman" w:hAnsi="Calibri" w:cs="Arial"/>
        </w:rPr>
        <w:t>Use of a Temporary Vehicle</w:t>
      </w:r>
    </w:p>
    <w:p w14:paraId="543F81B7" w14:textId="77777777" w:rsidR="007A10FF" w:rsidRPr="007A10FF" w:rsidRDefault="007A10FF" w:rsidP="009D6FCD">
      <w:pPr>
        <w:numPr>
          <w:ilvl w:val="0"/>
          <w:numId w:val="40"/>
        </w:numPr>
        <w:spacing w:after="0" w:line="240" w:lineRule="auto"/>
        <w:jc w:val="both"/>
        <w:rPr>
          <w:rFonts w:ascii="Calibri" w:eastAsia="Times New Roman" w:hAnsi="Calibri" w:cs="Arial"/>
        </w:rPr>
      </w:pPr>
      <w:r w:rsidRPr="007A10FF">
        <w:rPr>
          <w:rFonts w:ascii="Calibri" w:eastAsia="Times New Roman" w:hAnsi="Calibri" w:cs="Arial"/>
        </w:rPr>
        <w:t>Environmental Considerations</w:t>
      </w:r>
    </w:p>
    <w:p w14:paraId="23602AF7" w14:textId="77777777" w:rsidR="007A10FF" w:rsidRPr="007A10FF" w:rsidRDefault="007A10FF" w:rsidP="009D6FCD">
      <w:pPr>
        <w:numPr>
          <w:ilvl w:val="0"/>
          <w:numId w:val="40"/>
        </w:numPr>
        <w:spacing w:after="0" w:line="240" w:lineRule="auto"/>
        <w:jc w:val="both"/>
        <w:rPr>
          <w:rFonts w:ascii="Calibri" w:eastAsia="Times New Roman" w:hAnsi="Calibri" w:cs="Arial"/>
        </w:rPr>
      </w:pPr>
      <w:r w:rsidRPr="007A10FF">
        <w:rPr>
          <w:rFonts w:ascii="Calibri" w:eastAsia="Times New Roman" w:hAnsi="Calibri" w:cs="Arial"/>
        </w:rPr>
        <w:t>Driver Obligations</w:t>
      </w:r>
    </w:p>
    <w:p w14:paraId="3B5D0545" w14:textId="77777777" w:rsidR="007A10FF" w:rsidRPr="007A10FF" w:rsidRDefault="007A10FF" w:rsidP="009D6FCD">
      <w:pPr>
        <w:numPr>
          <w:ilvl w:val="0"/>
          <w:numId w:val="40"/>
        </w:numPr>
        <w:spacing w:after="0" w:line="240" w:lineRule="auto"/>
        <w:jc w:val="both"/>
        <w:rPr>
          <w:rFonts w:ascii="Calibri" w:eastAsia="Times New Roman" w:hAnsi="Calibri" w:cs="Arial"/>
        </w:rPr>
      </w:pPr>
      <w:r w:rsidRPr="007A10FF">
        <w:rPr>
          <w:rFonts w:ascii="Calibri" w:eastAsia="Times New Roman" w:hAnsi="Calibri" w:cs="Arial"/>
        </w:rPr>
        <w:t>Business and Private Mileage</w:t>
      </w:r>
    </w:p>
    <w:p w14:paraId="7AA0031A" w14:textId="77777777" w:rsidR="007A10FF" w:rsidRPr="007A10FF" w:rsidRDefault="007A10FF" w:rsidP="009D6FCD">
      <w:pPr>
        <w:spacing w:after="0" w:line="240" w:lineRule="auto"/>
        <w:jc w:val="both"/>
        <w:rPr>
          <w:rFonts w:ascii="Calibri" w:eastAsia="Times New Roman" w:hAnsi="Calibri" w:cs="Arial"/>
        </w:rPr>
      </w:pPr>
    </w:p>
    <w:p w14:paraId="67A3F0E2" w14:textId="7F30A365" w:rsidR="007A10FF" w:rsidRDefault="007A10FF" w:rsidP="009D6FCD">
      <w:pPr>
        <w:spacing w:after="0" w:line="240" w:lineRule="auto"/>
        <w:jc w:val="both"/>
        <w:rPr>
          <w:rFonts w:ascii="Calibri" w:eastAsia="Times New Roman" w:hAnsi="Calibri" w:cs="Arial"/>
        </w:rPr>
      </w:pPr>
      <w:r w:rsidRPr="007A10FF">
        <w:rPr>
          <w:rFonts w:ascii="Calibri" w:eastAsia="Times New Roman" w:hAnsi="Calibri" w:cs="Arial"/>
        </w:rPr>
        <w:t xml:space="preserve">The use of a Company Vehicle is a privilege, and it is important that you understand our procedures and your obligations in respect of using a business vehicle. </w:t>
      </w:r>
    </w:p>
    <w:p w14:paraId="07F94B5D" w14:textId="01CCD108" w:rsidR="001C6ED7" w:rsidRDefault="001C6ED7" w:rsidP="009D6FCD">
      <w:pPr>
        <w:spacing w:after="0" w:line="240" w:lineRule="auto"/>
        <w:jc w:val="both"/>
        <w:rPr>
          <w:rFonts w:ascii="Calibri" w:eastAsia="Times New Roman" w:hAnsi="Calibri" w:cs="Arial"/>
        </w:rPr>
      </w:pPr>
    </w:p>
    <w:p w14:paraId="68B8ECB2" w14:textId="77777777" w:rsidR="00FD2911" w:rsidRPr="00AC04E3" w:rsidRDefault="00FD2911" w:rsidP="009D6FCD">
      <w:pPr>
        <w:pStyle w:val="ListParagraph"/>
        <w:numPr>
          <w:ilvl w:val="0"/>
          <w:numId w:val="5"/>
        </w:numPr>
        <w:jc w:val="both"/>
        <w:rPr>
          <w:b/>
          <w:bCs/>
          <w:u w:val="single"/>
        </w:rPr>
      </w:pPr>
      <w:r w:rsidRPr="00AC04E3">
        <w:rPr>
          <w:b/>
          <w:bCs/>
          <w:u w:val="single"/>
        </w:rPr>
        <w:t>Diary Management for field work</w:t>
      </w:r>
    </w:p>
    <w:p w14:paraId="1DAB26F2" w14:textId="2BB04038" w:rsidR="00702F86" w:rsidRPr="00C77DD8" w:rsidRDefault="00702F86" w:rsidP="009D6FCD">
      <w:pPr>
        <w:spacing w:after="0" w:line="240" w:lineRule="auto"/>
        <w:contextualSpacing/>
        <w:jc w:val="both"/>
        <w:rPr>
          <w:rFonts w:eastAsia="Times New Roman"/>
        </w:rPr>
      </w:pPr>
      <w:r w:rsidRPr="00C77DD8">
        <w:rPr>
          <w:rFonts w:eastAsia="Times New Roman"/>
        </w:rPr>
        <w:t>Employees also have a responsibility to conform to H&amp;S measures adopted by the company to ensure the safe working of its entire workforce. It’s the responsibility of field staff to:</w:t>
      </w:r>
    </w:p>
    <w:p w14:paraId="45AFE8F1" w14:textId="21C11168" w:rsidR="00702F86" w:rsidRPr="00702F86" w:rsidRDefault="00702F86" w:rsidP="009D6FCD">
      <w:pPr>
        <w:pStyle w:val="ListParagraph"/>
        <w:numPr>
          <w:ilvl w:val="0"/>
          <w:numId w:val="42"/>
        </w:numPr>
        <w:spacing w:after="0" w:line="240" w:lineRule="auto"/>
        <w:jc w:val="both"/>
        <w:rPr>
          <w:rFonts w:eastAsia="Times New Roman"/>
        </w:rPr>
      </w:pPr>
      <w:r w:rsidRPr="00702F86">
        <w:rPr>
          <w:rFonts w:eastAsia="Times New Roman"/>
        </w:rPr>
        <w:t xml:space="preserve">Ensure that </w:t>
      </w:r>
      <w:r w:rsidR="00763635">
        <w:rPr>
          <w:rFonts w:eastAsia="Times New Roman"/>
        </w:rPr>
        <w:t>employee’s Outlook calendar</w:t>
      </w:r>
      <w:r w:rsidR="00A31B74">
        <w:rPr>
          <w:rFonts w:eastAsia="Times New Roman"/>
        </w:rPr>
        <w:t xml:space="preserve"> is</w:t>
      </w:r>
      <w:r w:rsidRPr="00702F86">
        <w:rPr>
          <w:rFonts w:eastAsia="Times New Roman"/>
        </w:rPr>
        <w:t xml:space="preserve"> updated to show their location and times of visits.</w:t>
      </w:r>
      <w:r w:rsidR="00A31B74">
        <w:rPr>
          <w:rFonts w:eastAsia="Times New Roman"/>
        </w:rPr>
        <w:t xml:space="preserve"> This includes, learner</w:t>
      </w:r>
      <w:r w:rsidR="00C73079">
        <w:t>/</w:t>
      </w:r>
      <w:r w:rsidR="00C73079" w:rsidRPr="00C73079">
        <w:rPr>
          <w:rFonts w:cstheme="minorHAnsi"/>
        </w:rPr>
        <w:t>Apprentice</w:t>
      </w:r>
      <w:r w:rsidR="00A31B74">
        <w:rPr>
          <w:rFonts w:eastAsia="Times New Roman"/>
        </w:rPr>
        <w:t xml:space="preserve">(s) name, site address including postcode </w:t>
      </w:r>
      <w:r w:rsidR="00B94C47">
        <w:rPr>
          <w:rFonts w:eastAsia="Times New Roman"/>
        </w:rPr>
        <w:t>and time.</w:t>
      </w:r>
    </w:p>
    <w:p w14:paraId="6E732B4F" w14:textId="3A6AD09E" w:rsidR="00702F86" w:rsidRPr="00702F86" w:rsidRDefault="00702F86" w:rsidP="009D6FCD">
      <w:pPr>
        <w:pStyle w:val="ListParagraph"/>
        <w:numPr>
          <w:ilvl w:val="0"/>
          <w:numId w:val="42"/>
        </w:numPr>
        <w:spacing w:after="0" w:line="240" w:lineRule="auto"/>
        <w:jc w:val="both"/>
        <w:rPr>
          <w:rFonts w:eastAsia="Times New Roman"/>
        </w:rPr>
      </w:pPr>
      <w:r w:rsidRPr="00702F86">
        <w:rPr>
          <w:rFonts w:eastAsia="Times New Roman"/>
        </w:rPr>
        <w:t>All calendar outlooks include travel times to and from the site.</w:t>
      </w:r>
    </w:p>
    <w:p w14:paraId="53515994" w14:textId="77777777" w:rsidR="00702F86" w:rsidRPr="00702F86" w:rsidRDefault="00702F86" w:rsidP="009D6FCD">
      <w:pPr>
        <w:pStyle w:val="ListParagraph"/>
        <w:numPr>
          <w:ilvl w:val="0"/>
          <w:numId w:val="42"/>
        </w:numPr>
        <w:spacing w:after="0" w:line="240" w:lineRule="auto"/>
        <w:jc w:val="both"/>
        <w:rPr>
          <w:rFonts w:eastAsia="Times New Roman"/>
        </w:rPr>
      </w:pPr>
      <w:r w:rsidRPr="00702F86">
        <w:rPr>
          <w:rFonts w:eastAsia="Times New Roman"/>
        </w:rPr>
        <w:t>Your work mobile phone is fully charged.</w:t>
      </w:r>
    </w:p>
    <w:p w14:paraId="234F02F0" w14:textId="293086FB" w:rsidR="002F4ABE" w:rsidRDefault="002F4ABE" w:rsidP="009D6FCD">
      <w:pPr>
        <w:pStyle w:val="BodyText"/>
        <w:spacing w:after="0" w:line="240" w:lineRule="auto"/>
        <w:contextualSpacing/>
        <w:jc w:val="both"/>
        <w:rPr>
          <w:rFonts w:cs="Calibri"/>
          <w:szCs w:val="20"/>
        </w:rPr>
      </w:pPr>
    </w:p>
    <w:p w14:paraId="45B72433" w14:textId="215430C7" w:rsidR="002F4ABE" w:rsidRPr="00AC04E3" w:rsidRDefault="002F4ABE" w:rsidP="009D6FCD">
      <w:pPr>
        <w:pStyle w:val="BodyText"/>
        <w:numPr>
          <w:ilvl w:val="0"/>
          <w:numId w:val="5"/>
        </w:numPr>
        <w:spacing w:after="0" w:line="240" w:lineRule="auto"/>
        <w:contextualSpacing/>
        <w:jc w:val="both"/>
        <w:rPr>
          <w:rFonts w:cs="Calibri"/>
          <w:b/>
          <w:bCs/>
          <w:u w:val="single"/>
        </w:rPr>
      </w:pPr>
      <w:r w:rsidRPr="00AC04E3">
        <w:rPr>
          <w:rFonts w:cs="Calibri"/>
          <w:b/>
          <w:bCs/>
          <w:szCs w:val="20"/>
          <w:u w:val="single"/>
        </w:rPr>
        <w:t>Alcohol and Drug</w:t>
      </w:r>
    </w:p>
    <w:p w14:paraId="35DFF3E5" w14:textId="6B9C7B78" w:rsidR="003C310B" w:rsidRDefault="003C310B" w:rsidP="009D6FCD">
      <w:pPr>
        <w:pStyle w:val="BodyText"/>
        <w:spacing w:after="0" w:line="240" w:lineRule="auto"/>
        <w:contextualSpacing/>
        <w:jc w:val="both"/>
        <w:rPr>
          <w:rFonts w:cs="Calibri"/>
          <w:b/>
          <w:bCs/>
          <w:szCs w:val="20"/>
          <w:u w:val="single"/>
        </w:rPr>
      </w:pPr>
    </w:p>
    <w:p w14:paraId="6D399E48" w14:textId="79E54A52" w:rsidR="003C310B" w:rsidRPr="00A27C11" w:rsidRDefault="006B417F" w:rsidP="009D6FCD">
      <w:pPr>
        <w:pStyle w:val="BodyText"/>
        <w:spacing w:after="0" w:line="240" w:lineRule="auto"/>
        <w:contextualSpacing/>
        <w:jc w:val="both"/>
        <w:rPr>
          <w:rFonts w:cs="Calibri"/>
          <w:szCs w:val="20"/>
        </w:rPr>
      </w:pPr>
      <w:r w:rsidRPr="00A27C11">
        <w:rPr>
          <w:rFonts w:cs="Calibri"/>
          <w:szCs w:val="20"/>
        </w:rPr>
        <w:t xml:space="preserve">City Skills expects all employees not </w:t>
      </w:r>
      <w:r w:rsidR="00A27C11" w:rsidRPr="00A27C11">
        <w:rPr>
          <w:rFonts w:cs="Calibri"/>
          <w:szCs w:val="20"/>
        </w:rPr>
        <w:t>to drive under the influence of alcohol or drugs</w:t>
      </w:r>
      <w:r w:rsidR="00A27C11">
        <w:rPr>
          <w:rFonts w:cs="Calibri"/>
          <w:szCs w:val="20"/>
        </w:rPr>
        <w:t xml:space="preserve"> as this can </w:t>
      </w:r>
      <w:r w:rsidR="00924AE8">
        <w:rPr>
          <w:rFonts w:cs="Calibri"/>
          <w:szCs w:val="20"/>
        </w:rPr>
        <w:t>affect and impair the</w:t>
      </w:r>
      <w:r w:rsidR="00DA14D2">
        <w:rPr>
          <w:rFonts w:cs="Calibri"/>
          <w:szCs w:val="20"/>
        </w:rPr>
        <w:t>ir judgement of</w:t>
      </w:r>
      <w:r w:rsidR="00924AE8">
        <w:rPr>
          <w:rFonts w:cs="Calibri"/>
          <w:szCs w:val="20"/>
        </w:rPr>
        <w:t xml:space="preserve"> safety </w:t>
      </w:r>
      <w:r w:rsidR="00DA14D2">
        <w:rPr>
          <w:rFonts w:cs="Calibri"/>
          <w:szCs w:val="20"/>
        </w:rPr>
        <w:t xml:space="preserve">for </w:t>
      </w:r>
      <w:r w:rsidR="00924AE8">
        <w:rPr>
          <w:rFonts w:cs="Calibri"/>
          <w:szCs w:val="20"/>
        </w:rPr>
        <w:t xml:space="preserve">the employee and other road users.  </w:t>
      </w:r>
    </w:p>
    <w:p w14:paraId="497C6C59" w14:textId="77777777" w:rsidR="003C310B" w:rsidRDefault="003C310B" w:rsidP="009D6FCD">
      <w:pPr>
        <w:pStyle w:val="BodyText"/>
        <w:numPr>
          <w:ilvl w:val="0"/>
          <w:numId w:val="38"/>
        </w:numPr>
        <w:spacing w:line="240" w:lineRule="auto"/>
        <w:contextualSpacing/>
        <w:jc w:val="both"/>
        <w:rPr>
          <w:rFonts w:cs="Calibri"/>
        </w:rPr>
      </w:pPr>
      <w:r w:rsidRPr="009D43FB">
        <w:rPr>
          <w:rFonts w:cs="Calibri"/>
        </w:rPr>
        <w:t>Alcohol and drugs may have significant detrimental effects on individuals’ health and safety at work.  Employees must not consume any alcohol or drugs (including certain medication) whilst at work and during the 8 hours before they start work.</w:t>
      </w:r>
    </w:p>
    <w:p w14:paraId="4555717E" w14:textId="51FF12D1" w:rsidR="003C310B" w:rsidRDefault="003C310B" w:rsidP="009D6FCD">
      <w:pPr>
        <w:pStyle w:val="BodyText"/>
        <w:numPr>
          <w:ilvl w:val="0"/>
          <w:numId w:val="38"/>
        </w:numPr>
        <w:spacing w:after="0" w:line="240" w:lineRule="auto"/>
        <w:ind w:left="1077" w:hanging="357"/>
        <w:contextualSpacing/>
        <w:jc w:val="both"/>
        <w:rPr>
          <w:rFonts w:cs="Calibri"/>
        </w:rPr>
      </w:pPr>
      <w:r w:rsidRPr="009D43FB">
        <w:rPr>
          <w:rFonts w:cs="Calibri"/>
        </w:rPr>
        <w:t xml:space="preserve">An Employee who, it is suspected or recognised has an alcohol or drug dependency problem will be given the opportunity to seek diagnosis and treatment. Provided there is evidence of a genuine desire to overcome the problem, the Employee may take time off work to receive appropriate treatment.  Certified absence from work during such treatment shall count as sick leave.  During any such treatment, the Employee may have to be re-deployed, to ensure </w:t>
      </w:r>
      <w:r w:rsidR="0049113E">
        <w:rPr>
          <w:rFonts w:cs="Calibri"/>
        </w:rPr>
        <w:t>their</w:t>
      </w:r>
      <w:r w:rsidRPr="009D43FB">
        <w:rPr>
          <w:rFonts w:cs="Calibri"/>
        </w:rPr>
        <w:t xml:space="preserve"> safety and that of other </w:t>
      </w:r>
      <w:r w:rsidR="0049113E">
        <w:rPr>
          <w:rFonts w:cs="Calibri"/>
        </w:rPr>
        <w:t xml:space="preserve">employees and </w:t>
      </w:r>
      <w:r w:rsidR="00327F93">
        <w:rPr>
          <w:rFonts w:cs="Calibri"/>
        </w:rPr>
        <w:t>learners</w:t>
      </w:r>
      <w:r w:rsidR="00C73079">
        <w:t>/</w:t>
      </w:r>
      <w:r w:rsidR="00C73079" w:rsidRPr="00C73079">
        <w:rPr>
          <w:rFonts w:asciiTheme="minorHAnsi" w:hAnsiTheme="minorHAnsi" w:cstheme="minorHAnsi"/>
        </w:rPr>
        <w:t>Apprentice</w:t>
      </w:r>
      <w:r w:rsidR="00C73079">
        <w:rPr>
          <w:rFonts w:asciiTheme="minorHAnsi" w:hAnsiTheme="minorHAnsi" w:cstheme="minorHAnsi"/>
        </w:rPr>
        <w:t>s</w:t>
      </w:r>
      <w:r w:rsidRPr="009D43FB">
        <w:rPr>
          <w:rFonts w:cs="Calibri"/>
        </w:rPr>
        <w:t>.</w:t>
      </w:r>
    </w:p>
    <w:p w14:paraId="79EFBC79" w14:textId="2AF7BA99" w:rsidR="003C310B" w:rsidRDefault="003C310B" w:rsidP="009D6FCD">
      <w:pPr>
        <w:pStyle w:val="ListParagraph"/>
        <w:numPr>
          <w:ilvl w:val="0"/>
          <w:numId w:val="38"/>
        </w:numPr>
        <w:spacing w:after="0" w:line="240" w:lineRule="auto"/>
        <w:ind w:left="1077" w:hanging="357"/>
        <w:jc w:val="both"/>
      </w:pPr>
      <w:r w:rsidRPr="00D81ECE">
        <w:t>Where help is refused, or ignored, or where impaired performance continues, or there is gross misconduct then the</w:t>
      </w:r>
      <w:r w:rsidR="00327F93">
        <w:t xml:space="preserve"> City Skills</w:t>
      </w:r>
      <w:r w:rsidRPr="00D81ECE">
        <w:t xml:space="preserve"> reserves the right to take disciplinary action.</w:t>
      </w:r>
    </w:p>
    <w:p w14:paraId="7CBE59F1" w14:textId="27B2329C" w:rsidR="00327F93" w:rsidRDefault="00327F93" w:rsidP="009D6FCD">
      <w:pPr>
        <w:spacing w:after="0" w:line="240" w:lineRule="auto"/>
        <w:jc w:val="both"/>
      </w:pPr>
    </w:p>
    <w:p w14:paraId="7A4C60FC" w14:textId="0A0360F1" w:rsidR="00A3402C" w:rsidRPr="00AC04E3" w:rsidRDefault="00A3402C" w:rsidP="009D6FCD">
      <w:pPr>
        <w:pStyle w:val="ListParagraph"/>
        <w:numPr>
          <w:ilvl w:val="0"/>
          <w:numId w:val="5"/>
        </w:numPr>
        <w:spacing w:after="0" w:line="240" w:lineRule="auto"/>
        <w:jc w:val="both"/>
        <w:rPr>
          <w:b/>
          <w:bCs/>
          <w:u w:val="single"/>
        </w:rPr>
      </w:pPr>
      <w:r w:rsidRPr="00AC04E3">
        <w:rPr>
          <w:b/>
          <w:bCs/>
          <w:u w:val="single"/>
        </w:rPr>
        <w:t>Electrical Safety</w:t>
      </w:r>
    </w:p>
    <w:p w14:paraId="64268A00" w14:textId="2288EF2B" w:rsidR="003C310B" w:rsidRDefault="003C310B" w:rsidP="009D6FCD">
      <w:pPr>
        <w:pStyle w:val="BodyText"/>
        <w:spacing w:after="0" w:line="240" w:lineRule="auto"/>
        <w:contextualSpacing/>
        <w:jc w:val="both"/>
        <w:rPr>
          <w:rFonts w:cs="Calibri"/>
          <w:b/>
          <w:bCs/>
          <w:u w:val="single"/>
        </w:rPr>
      </w:pPr>
    </w:p>
    <w:p w14:paraId="761197E0" w14:textId="0B1A5097" w:rsidR="00D53B3B" w:rsidRDefault="00A3402C" w:rsidP="009D6FCD">
      <w:pPr>
        <w:pStyle w:val="BodyText"/>
        <w:spacing w:after="0" w:line="240" w:lineRule="auto"/>
        <w:contextualSpacing/>
        <w:jc w:val="both"/>
        <w:rPr>
          <w:rFonts w:cs="Calibri"/>
          <w:szCs w:val="20"/>
        </w:rPr>
      </w:pPr>
      <w:r w:rsidRPr="00A3402C">
        <w:rPr>
          <w:rFonts w:cs="Calibri"/>
        </w:rPr>
        <w:t xml:space="preserve">City Skills </w:t>
      </w:r>
      <w:r>
        <w:rPr>
          <w:rFonts w:cs="Calibri"/>
        </w:rPr>
        <w:t>ackno</w:t>
      </w:r>
      <w:r w:rsidR="009D232C">
        <w:rPr>
          <w:rFonts w:cs="Calibri"/>
        </w:rPr>
        <w:t>wledges that its employees work with electrical equipment throughout their working day, and as such, City Skills will ensure that all equipment is properly checked for safety and replace any concerns or faults with any electrical devices.</w:t>
      </w:r>
    </w:p>
    <w:p w14:paraId="1BFC62EA" w14:textId="68C36C6D" w:rsidR="00D53B3B" w:rsidRPr="00DE367B" w:rsidRDefault="00D53B3B" w:rsidP="009D6FCD">
      <w:pPr>
        <w:pStyle w:val="ListParagraph"/>
        <w:numPr>
          <w:ilvl w:val="0"/>
          <w:numId w:val="39"/>
        </w:numPr>
        <w:spacing w:after="200" w:line="276" w:lineRule="auto"/>
        <w:jc w:val="both"/>
        <w:rPr>
          <w:rFonts w:cs="Calibri"/>
        </w:rPr>
      </w:pPr>
      <w:r w:rsidRPr="00DE367B">
        <w:rPr>
          <w:rFonts w:cs="Calibri"/>
        </w:rPr>
        <w:lastRenderedPageBreak/>
        <w:t>Anyone using electricity and electrical equipment must be aware of the risks of electrocution, electric shock, burns, fire and explosion.  All precautions must be taken to reduce such risks.  Assessment of all foreseeable risks of personal injury or death associated with work activities involving electricity has been undertaken and shall be reviewed as required by law and City Skills has devised safe systems for working with well-maintained electrical equipment</w:t>
      </w:r>
    </w:p>
    <w:p w14:paraId="3C6B6C45" w14:textId="2C237D0C" w:rsidR="00D53B3B" w:rsidRPr="00DE367B" w:rsidRDefault="00D53B3B" w:rsidP="009D6FCD">
      <w:pPr>
        <w:pStyle w:val="ListParagraph"/>
        <w:numPr>
          <w:ilvl w:val="0"/>
          <w:numId w:val="39"/>
        </w:numPr>
        <w:spacing w:after="200" w:line="276" w:lineRule="auto"/>
        <w:jc w:val="both"/>
        <w:rPr>
          <w:rFonts w:cs="Calibri"/>
        </w:rPr>
      </w:pPr>
      <w:r w:rsidRPr="00DE367B">
        <w:rPr>
          <w:rFonts w:cs="Calibri"/>
        </w:rPr>
        <w:t xml:space="preserve">Employees must report any fault or defect which they notice in any electrical installation or equipment to the as soon as they discover it to </w:t>
      </w:r>
      <w:r w:rsidR="00DE367B">
        <w:rPr>
          <w:rFonts w:cs="Calibri"/>
        </w:rPr>
        <w:t>either line manager or a director</w:t>
      </w:r>
      <w:r w:rsidRPr="00DE367B">
        <w:rPr>
          <w:rFonts w:cs="Calibri"/>
        </w:rPr>
        <w:t xml:space="preserve"> </w:t>
      </w:r>
      <w:r w:rsidR="00DE367B">
        <w:rPr>
          <w:rFonts w:cs="Calibri"/>
        </w:rPr>
        <w:t xml:space="preserve">and </w:t>
      </w:r>
      <w:r w:rsidRPr="00DE367B">
        <w:rPr>
          <w:rFonts w:cs="Calibri"/>
        </w:rPr>
        <w:t>the equipment must not be used until fully repaired</w:t>
      </w:r>
    </w:p>
    <w:p w14:paraId="002574ED" w14:textId="2DB1FB0F" w:rsidR="00D53B3B" w:rsidRPr="00DE367B" w:rsidRDefault="00D53B3B" w:rsidP="009D6FCD">
      <w:pPr>
        <w:pStyle w:val="ListParagraph"/>
        <w:numPr>
          <w:ilvl w:val="0"/>
          <w:numId w:val="39"/>
        </w:numPr>
        <w:spacing w:after="200" w:line="276" w:lineRule="auto"/>
        <w:jc w:val="both"/>
        <w:rPr>
          <w:rFonts w:cs="Calibri"/>
        </w:rPr>
      </w:pPr>
      <w:r w:rsidRPr="00DE367B">
        <w:rPr>
          <w:rFonts w:cs="Calibri"/>
        </w:rPr>
        <w:t xml:space="preserve">All </w:t>
      </w:r>
      <w:r w:rsidR="00DE367B">
        <w:rPr>
          <w:rFonts w:cs="Calibri"/>
        </w:rPr>
        <w:t>e</w:t>
      </w:r>
      <w:r w:rsidRPr="00DE367B">
        <w:rPr>
          <w:rFonts w:cs="Calibri"/>
        </w:rPr>
        <w:t>lectrical equipment must be safe and suitable for its intended use and must be used in accordance with manufacturer’s instructions and information, and instructions and (where appropriate) training provided</w:t>
      </w:r>
    </w:p>
    <w:p w14:paraId="7E26A5AA" w14:textId="766B3986" w:rsidR="00490CA4" w:rsidRPr="00490CA4" w:rsidRDefault="00D53B3B" w:rsidP="009D6FCD">
      <w:pPr>
        <w:pStyle w:val="ListParagraph"/>
        <w:numPr>
          <w:ilvl w:val="0"/>
          <w:numId w:val="39"/>
        </w:numPr>
        <w:spacing w:after="200" w:line="276" w:lineRule="auto"/>
        <w:jc w:val="both"/>
        <w:rPr>
          <w:rFonts w:cs="Calibri"/>
          <w:b/>
          <w:u w:val="single"/>
        </w:rPr>
      </w:pPr>
      <w:r w:rsidRPr="00DE367B">
        <w:rPr>
          <w:rFonts w:cs="Calibri"/>
        </w:rPr>
        <w:t>All electrical equipment will be visually inspected and fully risk assessed.  Out of date equipment must not be used</w:t>
      </w:r>
    </w:p>
    <w:p w14:paraId="0A8AC6E3" w14:textId="77777777" w:rsidR="00490CA4" w:rsidRPr="00490CA4" w:rsidRDefault="00490CA4" w:rsidP="009D6FCD">
      <w:pPr>
        <w:pStyle w:val="ListParagraph"/>
        <w:spacing w:after="200" w:line="276" w:lineRule="auto"/>
        <w:jc w:val="both"/>
        <w:rPr>
          <w:rFonts w:cs="Calibri"/>
          <w:b/>
          <w:u w:val="single"/>
        </w:rPr>
      </w:pPr>
    </w:p>
    <w:p w14:paraId="6805E511" w14:textId="4B4904CF" w:rsidR="0035060C" w:rsidRPr="00AC04E3" w:rsidRDefault="00490CA4" w:rsidP="009D6FCD">
      <w:pPr>
        <w:pStyle w:val="ListParagraph"/>
        <w:numPr>
          <w:ilvl w:val="0"/>
          <w:numId w:val="5"/>
        </w:numPr>
        <w:spacing w:after="200" w:line="276" w:lineRule="auto"/>
        <w:jc w:val="both"/>
        <w:rPr>
          <w:rFonts w:cs="Calibri"/>
          <w:b/>
          <w:u w:val="single"/>
        </w:rPr>
      </w:pPr>
      <w:r w:rsidRPr="00AC04E3">
        <w:rPr>
          <w:rFonts w:cs="Calibri"/>
          <w:b/>
          <w:u w:val="single"/>
        </w:rPr>
        <w:t>Reporting any Health and Safety Concerns</w:t>
      </w:r>
    </w:p>
    <w:p w14:paraId="4B4A54B0" w14:textId="699033DD" w:rsidR="00490CA4" w:rsidRDefault="00490CA4" w:rsidP="009D6FCD">
      <w:pPr>
        <w:spacing w:after="200" w:line="276" w:lineRule="auto"/>
        <w:jc w:val="both"/>
        <w:rPr>
          <w:rFonts w:cs="Calibri"/>
          <w:bCs/>
        </w:rPr>
      </w:pPr>
      <w:r>
        <w:rPr>
          <w:rFonts w:cs="Calibri"/>
          <w:bCs/>
        </w:rPr>
        <w:t xml:space="preserve">As described in this policy, the Directors will positively work with all employees to </w:t>
      </w:r>
      <w:r w:rsidR="003A0CA9">
        <w:rPr>
          <w:rFonts w:cs="Calibri"/>
          <w:bCs/>
        </w:rPr>
        <w:t xml:space="preserve">ensure the environment in which they work in is safe from any hazards or risks. If an employee is concerned with </w:t>
      </w:r>
      <w:r w:rsidR="007805F2">
        <w:rPr>
          <w:rFonts w:cs="Calibri"/>
          <w:bCs/>
        </w:rPr>
        <w:t xml:space="preserve">their environment or equipment, </w:t>
      </w:r>
      <w:r w:rsidR="00E93BA4">
        <w:rPr>
          <w:rFonts w:cs="Calibri"/>
          <w:bCs/>
        </w:rPr>
        <w:t xml:space="preserve">then they are to report this immediately or when safe to do so their line manager or a director </w:t>
      </w:r>
      <w:r w:rsidR="00390DDC">
        <w:rPr>
          <w:rFonts w:cs="Calibri"/>
          <w:bCs/>
        </w:rPr>
        <w:t>using the details highlighted in point 4.</w:t>
      </w:r>
    </w:p>
    <w:p w14:paraId="35500C9B" w14:textId="0E891C2C" w:rsidR="00390DDC" w:rsidRDefault="007D233A" w:rsidP="009D6FCD">
      <w:pPr>
        <w:pStyle w:val="ListParagraph"/>
        <w:numPr>
          <w:ilvl w:val="0"/>
          <w:numId w:val="5"/>
        </w:numPr>
        <w:spacing w:after="200" w:line="276" w:lineRule="auto"/>
        <w:jc w:val="both"/>
        <w:rPr>
          <w:rFonts w:cs="Calibri"/>
          <w:b/>
        </w:rPr>
      </w:pPr>
      <w:r w:rsidRPr="007D233A">
        <w:rPr>
          <w:rFonts w:cs="Calibri"/>
          <w:b/>
        </w:rPr>
        <w:t>Related Policies</w:t>
      </w:r>
    </w:p>
    <w:p w14:paraId="3D0A8EEA" w14:textId="612F8E65" w:rsidR="007D233A" w:rsidRDefault="007D233A" w:rsidP="009D6FCD">
      <w:pPr>
        <w:pStyle w:val="ListParagraph"/>
        <w:numPr>
          <w:ilvl w:val="0"/>
          <w:numId w:val="43"/>
        </w:numPr>
        <w:spacing w:after="200" w:line="276" w:lineRule="auto"/>
        <w:jc w:val="both"/>
        <w:rPr>
          <w:rFonts w:cs="Calibri"/>
          <w:bCs/>
        </w:rPr>
      </w:pPr>
      <w:r w:rsidRPr="007E2753">
        <w:rPr>
          <w:rFonts w:cs="Calibri"/>
          <w:bCs/>
        </w:rPr>
        <w:t xml:space="preserve">Safeguarding Policy </w:t>
      </w:r>
    </w:p>
    <w:p w14:paraId="204BA33F" w14:textId="77BDBEA0" w:rsidR="007E2753" w:rsidRDefault="007E2753" w:rsidP="009D6FCD">
      <w:pPr>
        <w:pStyle w:val="ListParagraph"/>
        <w:numPr>
          <w:ilvl w:val="0"/>
          <w:numId w:val="43"/>
        </w:numPr>
        <w:spacing w:after="200" w:line="276" w:lineRule="auto"/>
        <w:jc w:val="both"/>
        <w:rPr>
          <w:rFonts w:cs="Calibri"/>
          <w:bCs/>
        </w:rPr>
      </w:pPr>
      <w:r>
        <w:rPr>
          <w:rFonts w:cs="Calibri"/>
          <w:bCs/>
        </w:rPr>
        <w:t xml:space="preserve">Equality and Diversity Policy </w:t>
      </w:r>
    </w:p>
    <w:p w14:paraId="73FA562B" w14:textId="518255A4" w:rsidR="00AD3809" w:rsidRDefault="00AD3809" w:rsidP="009D6FCD">
      <w:pPr>
        <w:pStyle w:val="ListParagraph"/>
        <w:numPr>
          <w:ilvl w:val="0"/>
          <w:numId w:val="43"/>
        </w:numPr>
        <w:spacing w:after="200" w:line="276" w:lineRule="auto"/>
        <w:jc w:val="both"/>
        <w:rPr>
          <w:rFonts w:cs="Calibri"/>
          <w:bCs/>
        </w:rPr>
      </w:pPr>
      <w:r>
        <w:rPr>
          <w:rFonts w:cs="Calibri"/>
          <w:bCs/>
        </w:rPr>
        <w:t xml:space="preserve">Prevent Policy </w:t>
      </w:r>
    </w:p>
    <w:p w14:paraId="7097D32B" w14:textId="27416455" w:rsidR="00AD3809" w:rsidRDefault="00AD3809" w:rsidP="009D6FCD">
      <w:pPr>
        <w:pStyle w:val="ListParagraph"/>
        <w:numPr>
          <w:ilvl w:val="0"/>
          <w:numId w:val="43"/>
        </w:numPr>
        <w:spacing w:after="200" w:line="276" w:lineRule="auto"/>
        <w:jc w:val="both"/>
        <w:rPr>
          <w:rFonts w:cs="Calibri"/>
          <w:bCs/>
        </w:rPr>
      </w:pPr>
      <w:r>
        <w:rPr>
          <w:rFonts w:cs="Calibri"/>
          <w:bCs/>
        </w:rPr>
        <w:t xml:space="preserve">Whistleblowing Policy </w:t>
      </w:r>
    </w:p>
    <w:p w14:paraId="1929FCC1" w14:textId="34D9450E" w:rsidR="00153641" w:rsidRPr="00AC04E3" w:rsidRDefault="00A334E5" w:rsidP="009D6FCD">
      <w:pPr>
        <w:pStyle w:val="ListParagraph"/>
        <w:numPr>
          <w:ilvl w:val="0"/>
          <w:numId w:val="43"/>
        </w:numPr>
        <w:spacing w:after="200" w:line="276" w:lineRule="auto"/>
        <w:jc w:val="both"/>
        <w:rPr>
          <w:rFonts w:cs="Calibri"/>
          <w:b/>
          <w:u w:val="single"/>
        </w:rPr>
      </w:pPr>
      <w:r w:rsidRPr="00153641">
        <w:rPr>
          <w:rFonts w:cs="Calibri"/>
          <w:bCs/>
        </w:rPr>
        <w:t>Reasonable Adjustments Policy</w:t>
      </w:r>
    </w:p>
    <w:p w14:paraId="6B8315AA" w14:textId="1EE30515" w:rsidR="00153641" w:rsidRDefault="00153641" w:rsidP="009D6FCD">
      <w:pPr>
        <w:spacing w:after="200" w:line="276" w:lineRule="auto"/>
        <w:jc w:val="both"/>
        <w:rPr>
          <w:rFonts w:cs="Calibri"/>
          <w:b/>
          <w:u w:val="single"/>
        </w:rPr>
      </w:pPr>
    </w:p>
    <w:p w14:paraId="0646C6E2" w14:textId="77777777" w:rsidR="00153641" w:rsidRPr="00153641" w:rsidRDefault="00153641" w:rsidP="009D6FCD">
      <w:pPr>
        <w:spacing w:after="200" w:line="276" w:lineRule="auto"/>
        <w:jc w:val="both"/>
        <w:rPr>
          <w:rFonts w:cs="Calibri"/>
          <w:b/>
          <w:u w:val="single"/>
        </w:rPr>
      </w:pPr>
    </w:p>
    <w:tbl>
      <w:tblPr>
        <w:tblW w:w="7260" w:type="dxa"/>
        <w:tblLook w:val="04A0" w:firstRow="1" w:lastRow="0" w:firstColumn="1" w:lastColumn="0" w:noHBand="0" w:noVBand="1"/>
      </w:tblPr>
      <w:tblGrid>
        <w:gridCol w:w="3980"/>
        <w:gridCol w:w="3280"/>
      </w:tblGrid>
      <w:tr w:rsidR="00EF78FB" w:rsidRPr="00EF78FB" w14:paraId="457015C1" w14:textId="77777777" w:rsidTr="00EF78FB">
        <w:trPr>
          <w:trHeight w:val="375"/>
        </w:trPr>
        <w:tc>
          <w:tcPr>
            <w:tcW w:w="3980" w:type="dxa"/>
            <w:tcBorders>
              <w:top w:val="single" w:sz="4" w:space="0" w:color="auto"/>
              <w:left w:val="single" w:sz="4" w:space="0" w:color="auto"/>
              <w:bottom w:val="single" w:sz="4" w:space="0" w:color="auto"/>
              <w:right w:val="single" w:sz="4" w:space="0" w:color="auto"/>
            </w:tcBorders>
            <w:shd w:val="clear" w:color="000000" w:fill="305496"/>
            <w:noWrap/>
            <w:vAlign w:val="bottom"/>
            <w:hideMark/>
          </w:tcPr>
          <w:p w14:paraId="48A885FF" w14:textId="77777777" w:rsidR="00EF78FB" w:rsidRPr="00EF78FB" w:rsidRDefault="00EF78FB" w:rsidP="009D6FCD">
            <w:pPr>
              <w:spacing w:after="0" w:line="240" w:lineRule="auto"/>
              <w:jc w:val="both"/>
              <w:rPr>
                <w:rFonts w:ascii="Calibri" w:eastAsia="Times New Roman" w:hAnsi="Calibri" w:cs="Calibri"/>
                <w:b/>
                <w:bCs/>
                <w:color w:val="FFFFFF"/>
                <w:sz w:val="28"/>
                <w:szCs w:val="28"/>
                <w:lang w:eastAsia="en-GB"/>
              </w:rPr>
            </w:pPr>
            <w:r w:rsidRPr="00EF78FB">
              <w:rPr>
                <w:rFonts w:ascii="Calibri" w:eastAsia="Times New Roman" w:hAnsi="Calibri" w:cs="Calibri"/>
                <w:b/>
                <w:bCs/>
                <w:color w:val="FFFFFF"/>
                <w:sz w:val="28"/>
                <w:szCs w:val="28"/>
                <w:lang w:eastAsia="en-GB"/>
              </w:rPr>
              <w:t>Policy review area</w:t>
            </w:r>
          </w:p>
        </w:tc>
        <w:tc>
          <w:tcPr>
            <w:tcW w:w="3280" w:type="dxa"/>
            <w:tcBorders>
              <w:top w:val="single" w:sz="4" w:space="0" w:color="auto"/>
              <w:left w:val="nil"/>
              <w:bottom w:val="single" w:sz="4" w:space="0" w:color="auto"/>
              <w:right w:val="single" w:sz="4" w:space="0" w:color="auto"/>
            </w:tcBorders>
            <w:shd w:val="clear" w:color="auto" w:fill="auto"/>
            <w:noWrap/>
            <w:vAlign w:val="bottom"/>
            <w:hideMark/>
          </w:tcPr>
          <w:p w14:paraId="042974BC" w14:textId="77777777" w:rsidR="00EF78FB" w:rsidRPr="00EF78FB" w:rsidRDefault="00EF78FB" w:rsidP="009D6FCD">
            <w:pPr>
              <w:spacing w:after="0" w:line="240" w:lineRule="auto"/>
              <w:jc w:val="both"/>
              <w:rPr>
                <w:rFonts w:ascii="Calibri" w:eastAsia="Times New Roman" w:hAnsi="Calibri" w:cs="Calibri"/>
                <w:b/>
                <w:bCs/>
                <w:color w:val="000000"/>
                <w:sz w:val="28"/>
                <w:szCs w:val="28"/>
                <w:lang w:eastAsia="en-GB"/>
              </w:rPr>
            </w:pPr>
            <w:r w:rsidRPr="00EF78FB">
              <w:rPr>
                <w:rFonts w:ascii="Calibri" w:eastAsia="Times New Roman" w:hAnsi="Calibri" w:cs="Calibri"/>
                <w:b/>
                <w:bCs/>
                <w:color w:val="000000"/>
                <w:sz w:val="28"/>
                <w:szCs w:val="28"/>
                <w:lang w:eastAsia="en-GB"/>
              </w:rPr>
              <w:t>Operations</w:t>
            </w:r>
          </w:p>
        </w:tc>
      </w:tr>
      <w:tr w:rsidR="00EF78FB" w:rsidRPr="00EF78FB" w14:paraId="300D2F35" w14:textId="77777777" w:rsidTr="00EF78FB">
        <w:trPr>
          <w:trHeight w:val="375"/>
        </w:trPr>
        <w:tc>
          <w:tcPr>
            <w:tcW w:w="3980" w:type="dxa"/>
            <w:tcBorders>
              <w:top w:val="nil"/>
              <w:left w:val="single" w:sz="4" w:space="0" w:color="auto"/>
              <w:bottom w:val="single" w:sz="4" w:space="0" w:color="auto"/>
              <w:right w:val="single" w:sz="4" w:space="0" w:color="auto"/>
            </w:tcBorders>
            <w:shd w:val="clear" w:color="000000" w:fill="305496"/>
            <w:noWrap/>
            <w:vAlign w:val="bottom"/>
            <w:hideMark/>
          </w:tcPr>
          <w:p w14:paraId="77FF758F" w14:textId="77777777" w:rsidR="00EF78FB" w:rsidRPr="00EF78FB" w:rsidRDefault="00EF78FB" w:rsidP="009D6FCD">
            <w:pPr>
              <w:spacing w:after="0" w:line="240" w:lineRule="auto"/>
              <w:jc w:val="both"/>
              <w:rPr>
                <w:rFonts w:ascii="Calibri" w:eastAsia="Times New Roman" w:hAnsi="Calibri" w:cs="Calibri"/>
                <w:b/>
                <w:bCs/>
                <w:color w:val="FFFFFF"/>
                <w:sz w:val="28"/>
                <w:szCs w:val="28"/>
                <w:lang w:eastAsia="en-GB"/>
              </w:rPr>
            </w:pPr>
            <w:r w:rsidRPr="00EF78FB">
              <w:rPr>
                <w:rFonts w:ascii="Calibri" w:eastAsia="Times New Roman" w:hAnsi="Calibri" w:cs="Calibri"/>
                <w:b/>
                <w:bCs/>
                <w:color w:val="FFFFFF"/>
                <w:sz w:val="28"/>
                <w:szCs w:val="28"/>
                <w:lang w:eastAsia="en-GB"/>
              </w:rPr>
              <w:t>Lead Manager</w:t>
            </w:r>
          </w:p>
        </w:tc>
        <w:tc>
          <w:tcPr>
            <w:tcW w:w="3280" w:type="dxa"/>
            <w:tcBorders>
              <w:top w:val="nil"/>
              <w:left w:val="nil"/>
              <w:bottom w:val="single" w:sz="4" w:space="0" w:color="auto"/>
              <w:right w:val="single" w:sz="4" w:space="0" w:color="auto"/>
            </w:tcBorders>
            <w:shd w:val="clear" w:color="auto" w:fill="auto"/>
            <w:noWrap/>
            <w:vAlign w:val="bottom"/>
            <w:hideMark/>
          </w:tcPr>
          <w:p w14:paraId="1E4DF719" w14:textId="54170F8E" w:rsidR="00EF78FB" w:rsidRPr="00EF78FB" w:rsidRDefault="00D11BE0" w:rsidP="009D6FCD">
            <w:pPr>
              <w:spacing w:after="0" w:line="240" w:lineRule="auto"/>
              <w:jc w:val="both"/>
              <w:rPr>
                <w:rFonts w:ascii="Calibri" w:eastAsia="Times New Roman" w:hAnsi="Calibri" w:cs="Calibri"/>
                <w:b/>
                <w:bCs/>
                <w:color w:val="000000"/>
                <w:sz w:val="28"/>
                <w:szCs w:val="28"/>
                <w:lang w:eastAsia="en-GB"/>
              </w:rPr>
            </w:pPr>
            <w:r>
              <w:rPr>
                <w:rFonts w:ascii="Calibri" w:eastAsia="Times New Roman" w:hAnsi="Calibri" w:cs="Calibri"/>
                <w:b/>
                <w:bCs/>
                <w:color w:val="000000"/>
                <w:sz w:val="28"/>
                <w:szCs w:val="28"/>
                <w:lang w:eastAsia="en-GB"/>
              </w:rPr>
              <w:t>Human Resources</w:t>
            </w:r>
          </w:p>
        </w:tc>
      </w:tr>
      <w:tr w:rsidR="00EF78FB" w:rsidRPr="00EF78FB" w14:paraId="1B72BBDB" w14:textId="77777777" w:rsidTr="00EF78FB">
        <w:trPr>
          <w:trHeight w:val="375"/>
        </w:trPr>
        <w:tc>
          <w:tcPr>
            <w:tcW w:w="3980" w:type="dxa"/>
            <w:tcBorders>
              <w:top w:val="nil"/>
              <w:left w:val="single" w:sz="4" w:space="0" w:color="auto"/>
              <w:bottom w:val="single" w:sz="4" w:space="0" w:color="auto"/>
              <w:right w:val="single" w:sz="4" w:space="0" w:color="auto"/>
            </w:tcBorders>
            <w:shd w:val="clear" w:color="000000" w:fill="305496"/>
            <w:noWrap/>
            <w:vAlign w:val="bottom"/>
            <w:hideMark/>
          </w:tcPr>
          <w:p w14:paraId="04D8D5C8" w14:textId="77777777" w:rsidR="00EF78FB" w:rsidRPr="00EF78FB" w:rsidRDefault="00EF78FB" w:rsidP="009D6FCD">
            <w:pPr>
              <w:spacing w:after="0" w:line="240" w:lineRule="auto"/>
              <w:jc w:val="both"/>
              <w:rPr>
                <w:rFonts w:ascii="Calibri" w:eastAsia="Times New Roman" w:hAnsi="Calibri" w:cs="Calibri"/>
                <w:b/>
                <w:bCs/>
                <w:color w:val="FFFFFF"/>
                <w:sz w:val="28"/>
                <w:szCs w:val="28"/>
                <w:lang w:eastAsia="en-GB"/>
              </w:rPr>
            </w:pPr>
            <w:r w:rsidRPr="00EF78FB">
              <w:rPr>
                <w:rFonts w:ascii="Calibri" w:eastAsia="Times New Roman" w:hAnsi="Calibri" w:cs="Calibri"/>
                <w:b/>
                <w:bCs/>
                <w:color w:val="FFFFFF"/>
                <w:sz w:val="28"/>
                <w:szCs w:val="28"/>
                <w:lang w:eastAsia="en-GB"/>
              </w:rPr>
              <w:t>Approval Level</w:t>
            </w:r>
          </w:p>
        </w:tc>
        <w:tc>
          <w:tcPr>
            <w:tcW w:w="3280" w:type="dxa"/>
            <w:tcBorders>
              <w:top w:val="nil"/>
              <w:left w:val="nil"/>
              <w:bottom w:val="single" w:sz="4" w:space="0" w:color="auto"/>
              <w:right w:val="single" w:sz="4" w:space="0" w:color="auto"/>
            </w:tcBorders>
            <w:shd w:val="clear" w:color="auto" w:fill="auto"/>
            <w:noWrap/>
            <w:vAlign w:val="bottom"/>
            <w:hideMark/>
          </w:tcPr>
          <w:p w14:paraId="0D8DFEC0" w14:textId="77777777" w:rsidR="00EF78FB" w:rsidRPr="00EF78FB" w:rsidRDefault="00EF78FB" w:rsidP="009D6FCD">
            <w:pPr>
              <w:spacing w:after="0" w:line="240" w:lineRule="auto"/>
              <w:jc w:val="both"/>
              <w:rPr>
                <w:rFonts w:ascii="Calibri" w:eastAsia="Times New Roman" w:hAnsi="Calibri" w:cs="Calibri"/>
                <w:b/>
                <w:bCs/>
                <w:color w:val="000000"/>
                <w:sz w:val="28"/>
                <w:szCs w:val="28"/>
                <w:lang w:eastAsia="en-GB"/>
              </w:rPr>
            </w:pPr>
            <w:r w:rsidRPr="00EF78FB">
              <w:rPr>
                <w:rFonts w:ascii="Calibri" w:eastAsia="Times New Roman" w:hAnsi="Calibri" w:cs="Calibri"/>
                <w:b/>
                <w:bCs/>
                <w:color w:val="000000"/>
                <w:sz w:val="28"/>
                <w:szCs w:val="28"/>
                <w:lang w:eastAsia="en-GB"/>
              </w:rPr>
              <w:t>Board</w:t>
            </w:r>
          </w:p>
        </w:tc>
      </w:tr>
      <w:tr w:rsidR="00EF78FB" w:rsidRPr="00EF78FB" w14:paraId="45342E9C" w14:textId="77777777" w:rsidTr="00EF78FB">
        <w:trPr>
          <w:trHeight w:val="375"/>
        </w:trPr>
        <w:tc>
          <w:tcPr>
            <w:tcW w:w="3980" w:type="dxa"/>
            <w:tcBorders>
              <w:top w:val="nil"/>
              <w:left w:val="single" w:sz="4" w:space="0" w:color="auto"/>
              <w:bottom w:val="single" w:sz="4" w:space="0" w:color="auto"/>
              <w:right w:val="single" w:sz="4" w:space="0" w:color="auto"/>
            </w:tcBorders>
            <w:shd w:val="clear" w:color="000000" w:fill="305496"/>
            <w:noWrap/>
            <w:vAlign w:val="bottom"/>
            <w:hideMark/>
          </w:tcPr>
          <w:p w14:paraId="1B9D8B90" w14:textId="77777777" w:rsidR="00EF78FB" w:rsidRPr="00EF78FB" w:rsidRDefault="00EF78FB" w:rsidP="009D6FCD">
            <w:pPr>
              <w:spacing w:after="0" w:line="240" w:lineRule="auto"/>
              <w:jc w:val="both"/>
              <w:rPr>
                <w:rFonts w:ascii="Calibri" w:eastAsia="Times New Roman" w:hAnsi="Calibri" w:cs="Calibri"/>
                <w:b/>
                <w:bCs/>
                <w:color w:val="FFFFFF"/>
                <w:sz w:val="28"/>
                <w:szCs w:val="28"/>
                <w:lang w:eastAsia="en-GB"/>
              </w:rPr>
            </w:pPr>
            <w:r w:rsidRPr="00EF78FB">
              <w:rPr>
                <w:rFonts w:ascii="Calibri" w:eastAsia="Times New Roman" w:hAnsi="Calibri" w:cs="Calibri"/>
                <w:b/>
                <w:bCs/>
                <w:color w:val="FFFFFF"/>
                <w:sz w:val="28"/>
                <w:szCs w:val="28"/>
                <w:lang w:eastAsia="en-GB"/>
              </w:rPr>
              <w:t>Start Date</w:t>
            </w:r>
          </w:p>
        </w:tc>
        <w:tc>
          <w:tcPr>
            <w:tcW w:w="3280" w:type="dxa"/>
            <w:tcBorders>
              <w:top w:val="nil"/>
              <w:left w:val="nil"/>
              <w:bottom w:val="single" w:sz="4" w:space="0" w:color="auto"/>
              <w:right w:val="single" w:sz="4" w:space="0" w:color="auto"/>
            </w:tcBorders>
            <w:shd w:val="clear" w:color="auto" w:fill="auto"/>
            <w:noWrap/>
            <w:vAlign w:val="bottom"/>
            <w:hideMark/>
          </w:tcPr>
          <w:p w14:paraId="05FFE656" w14:textId="142DA588" w:rsidR="00EF78FB" w:rsidRPr="00EF78FB" w:rsidRDefault="00842B66" w:rsidP="009D6FCD">
            <w:pPr>
              <w:spacing w:after="0" w:line="240" w:lineRule="auto"/>
              <w:jc w:val="both"/>
              <w:rPr>
                <w:rFonts w:ascii="Calibri" w:eastAsia="Times New Roman" w:hAnsi="Calibri" w:cs="Calibri"/>
                <w:b/>
                <w:bCs/>
                <w:color w:val="000000"/>
                <w:sz w:val="28"/>
                <w:szCs w:val="28"/>
                <w:lang w:eastAsia="en-GB"/>
              </w:rPr>
            </w:pPr>
            <w:r>
              <w:rPr>
                <w:rFonts w:ascii="Calibri" w:eastAsia="Times New Roman" w:hAnsi="Calibri" w:cs="Calibri"/>
                <w:b/>
                <w:bCs/>
                <w:color w:val="000000"/>
                <w:sz w:val="28"/>
                <w:szCs w:val="28"/>
                <w:lang w:eastAsia="en-GB"/>
              </w:rPr>
              <w:t>Oct</w:t>
            </w:r>
            <w:r w:rsidR="00EF78FB" w:rsidRPr="00EF78FB">
              <w:rPr>
                <w:rFonts w:ascii="Calibri" w:eastAsia="Times New Roman" w:hAnsi="Calibri" w:cs="Calibri"/>
                <w:b/>
                <w:bCs/>
                <w:color w:val="000000"/>
                <w:sz w:val="28"/>
                <w:szCs w:val="28"/>
                <w:lang w:eastAsia="en-GB"/>
              </w:rPr>
              <w:t>-2</w:t>
            </w:r>
            <w:r w:rsidR="00AC04E3">
              <w:rPr>
                <w:rFonts w:ascii="Calibri" w:eastAsia="Times New Roman" w:hAnsi="Calibri" w:cs="Calibri"/>
                <w:b/>
                <w:bCs/>
                <w:color w:val="000000"/>
                <w:sz w:val="28"/>
                <w:szCs w:val="28"/>
                <w:lang w:eastAsia="en-GB"/>
              </w:rPr>
              <w:t>4</w:t>
            </w:r>
          </w:p>
        </w:tc>
      </w:tr>
      <w:tr w:rsidR="00EF78FB" w:rsidRPr="00EF78FB" w14:paraId="03E30E0A" w14:textId="77777777" w:rsidTr="00EF78FB">
        <w:trPr>
          <w:trHeight w:val="375"/>
        </w:trPr>
        <w:tc>
          <w:tcPr>
            <w:tcW w:w="3980" w:type="dxa"/>
            <w:tcBorders>
              <w:top w:val="nil"/>
              <w:left w:val="single" w:sz="4" w:space="0" w:color="auto"/>
              <w:bottom w:val="single" w:sz="4" w:space="0" w:color="auto"/>
              <w:right w:val="single" w:sz="4" w:space="0" w:color="auto"/>
            </w:tcBorders>
            <w:shd w:val="clear" w:color="000000" w:fill="305496"/>
            <w:noWrap/>
            <w:vAlign w:val="bottom"/>
            <w:hideMark/>
          </w:tcPr>
          <w:p w14:paraId="7DECE771" w14:textId="77777777" w:rsidR="00EF78FB" w:rsidRPr="00EF78FB" w:rsidRDefault="00EF78FB" w:rsidP="009D6FCD">
            <w:pPr>
              <w:spacing w:after="0" w:line="240" w:lineRule="auto"/>
              <w:jc w:val="both"/>
              <w:rPr>
                <w:rFonts w:ascii="Calibri" w:eastAsia="Times New Roman" w:hAnsi="Calibri" w:cs="Calibri"/>
                <w:b/>
                <w:bCs/>
                <w:color w:val="FFFFFF"/>
                <w:sz w:val="28"/>
                <w:szCs w:val="28"/>
                <w:lang w:eastAsia="en-GB"/>
              </w:rPr>
            </w:pPr>
            <w:r w:rsidRPr="00EF78FB">
              <w:rPr>
                <w:rFonts w:ascii="Calibri" w:eastAsia="Times New Roman" w:hAnsi="Calibri" w:cs="Calibri"/>
                <w:b/>
                <w:bCs/>
                <w:color w:val="FFFFFF"/>
                <w:sz w:val="28"/>
                <w:szCs w:val="28"/>
                <w:lang w:eastAsia="en-GB"/>
              </w:rPr>
              <w:t>Review Cycle</w:t>
            </w:r>
          </w:p>
        </w:tc>
        <w:tc>
          <w:tcPr>
            <w:tcW w:w="3280" w:type="dxa"/>
            <w:tcBorders>
              <w:top w:val="nil"/>
              <w:left w:val="nil"/>
              <w:bottom w:val="single" w:sz="4" w:space="0" w:color="auto"/>
              <w:right w:val="single" w:sz="4" w:space="0" w:color="auto"/>
            </w:tcBorders>
            <w:shd w:val="clear" w:color="auto" w:fill="auto"/>
            <w:noWrap/>
            <w:vAlign w:val="bottom"/>
            <w:hideMark/>
          </w:tcPr>
          <w:p w14:paraId="0477D2EA" w14:textId="77777777" w:rsidR="00EF78FB" w:rsidRPr="00EF78FB" w:rsidRDefault="00EF78FB" w:rsidP="009D6FCD">
            <w:pPr>
              <w:spacing w:after="0" w:line="240" w:lineRule="auto"/>
              <w:jc w:val="both"/>
              <w:rPr>
                <w:rFonts w:ascii="Calibri" w:eastAsia="Times New Roman" w:hAnsi="Calibri" w:cs="Calibri"/>
                <w:b/>
                <w:bCs/>
                <w:color w:val="000000"/>
                <w:sz w:val="28"/>
                <w:szCs w:val="28"/>
                <w:lang w:eastAsia="en-GB"/>
              </w:rPr>
            </w:pPr>
            <w:r w:rsidRPr="00EF78FB">
              <w:rPr>
                <w:rFonts w:ascii="Calibri" w:eastAsia="Times New Roman" w:hAnsi="Calibri" w:cs="Calibri"/>
                <w:b/>
                <w:bCs/>
                <w:color w:val="000000"/>
                <w:sz w:val="28"/>
                <w:szCs w:val="28"/>
                <w:lang w:eastAsia="en-GB"/>
              </w:rPr>
              <w:t>1 year</w:t>
            </w:r>
          </w:p>
        </w:tc>
      </w:tr>
      <w:tr w:rsidR="00EF78FB" w:rsidRPr="00EF78FB" w14:paraId="795782CD" w14:textId="77777777" w:rsidTr="00EF78FB">
        <w:trPr>
          <w:trHeight w:val="375"/>
        </w:trPr>
        <w:tc>
          <w:tcPr>
            <w:tcW w:w="3980" w:type="dxa"/>
            <w:tcBorders>
              <w:top w:val="nil"/>
              <w:left w:val="single" w:sz="4" w:space="0" w:color="auto"/>
              <w:bottom w:val="single" w:sz="4" w:space="0" w:color="auto"/>
              <w:right w:val="single" w:sz="4" w:space="0" w:color="auto"/>
            </w:tcBorders>
            <w:shd w:val="clear" w:color="000000" w:fill="305496"/>
            <w:noWrap/>
            <w:vAlign w:val="bottom"/>
            <w:hideMark/>
          </w:tcPr>
          <w:p w14:paraId="389E3D7F" w14:textId="77777777" w:rsidR="00EF78FB" w:rsidRPr="00EF78FB" w:rsidRDefault="00EF78FB" w:rsidP="009D6FCD">
            <w:pPr>
              <w:spacing w:after="0" w:line="240" w:lineRule="auto"/>
              <w:jc w:val="both"/>
              <w:rPr>
                <w:rFonts w:ascii="Calibri" w:eastAsia="Times New Roman" w:hAnsi="Calibri" w:cs="Calibri"/>
                <w:b/>
                <w:bCs/>
                <w:color w:val="FFFFFF"/>
                <w:sz w:val="28"/>
                <w:szCs w:val="28"/>
                <w:lang w:eastAsia="en-GB"/>
              </w:rPr>
            </w:pPr>
            <w:r w:rsidRPr="00EF78FB">
              <w:rPr>
                <w:rFonts w:ascii="Calibri" w:eastAsia="Times New Roman" w:hAnsi="Calibri" w:cs="Calibri"/>
                <w:b/>
                <w:bCs/>
                <w:color w:val="FFFFFF"/>
                <w:sz w:val="28"/>
                <w:szCs w:val="28"/>
                <w:lang w:eastAsia="en-GB"/>
              </w:rPr>
              <w:t>Next Review</w:t>
            </w:r>
          </w:p>
        </w:tc>
        <w:tc>
          <w:tcPr>
            <w:tcW w:w="3280" w:type="dxa"/>
            <w:tcBorders>
              <w:top w:val="nil"/>
              <w:left w:val="nil"/>
              <w:bottom w:val="single" w:sz="4" w:space="0" w:color="auto"/>
              <w:right w:val="single" w:sz="4" w:space="0" w:color="auto"/>
            </w:tcBorders>
            <w:shd w:val="clear" w:color="auto" w:fill="auto"/>
            <w:noWrap/>
            <w:vAlign w:val="bottom"/>
            <w:hideMark/>
          </w:tcPr>
          <w:p w14:paraId="29A9FCE4" w14:textId="55137844" w:rsidR="00EF78FB" w:rsidRPr="00EF78FB" w:rsidRDefault="00842B66" w:rsidP="009D6FCD">
            <w:pPr>
              <w:spacing w:after="0" w:line="240" w:lineRule="auto"/>
              <w:jc w:val="both"/>
              <w:rPr>
                <w:rFonts w:ascii="Calibri" w:eastAsia="Times New Roman" w:hAnsi="Calibri" w:cs="Calibri"/>
                <w:b/>
                <w:bCs/>
                <w:color w:val="000000"/>
                <w:sz w:val="28"/>
                <w:szCs w:val="28"/>
                <w:lang w:eastAsia="en-GB"/>
              </w:rPr>
            </w:pPr>
            <w:r>
              <w:rPr>
                <w:rFonts w:ascii="Calibri" w:eastAsia="Times New Roman" w:hAnsi="Calibri" w:cs="Calibri"/>
                <w:b/>
                <w:bCs/>
                <w:color w:val="000000"/>
                <w:sz w:val="28"/>
                <w:szCs w:val="28"/>
                <w:lang w:eastAsia="en-GB"/>
              </w:rPr>
              <w:t>Oct</w:t>
            </w:r>
            <w:r w:rsidR="00EF78FB" w:rsidRPr="00EF78FB">
              <w:rPr>
                <w:rFonts w:ascii="Calibri" w:eastAsia="Times New Roman" w:hAnsi="Calibri" w:cs="Calibri"/>
                <w:b/>
                <w:bCs/>
                <w:color w:val="000000"/>
                <w:sz w:val="28"/>
                <w:szCs w:val="28"/>
                <w:lang w:eastAsia="en-GB"/>
              </w:rPr>
              <w:t>-2</w:t>
            </w:r>
            <w:r w:rsidR="00AC04E3">
              <w:rPr>
                <w:rFonts w:ascii="Calibri" w:eastAsia="Times New Roman" w:hAnsi="Calibri" w:cs="Calibri"/>
                <w:b/>
                <w:bCs/>
                <w:color w:val="000000"/>
                <w:sz w:val="28"/>
                <w:szCs w:val="28"/>
                <w:lang w:eastAsia="en-GB"/>
              </w:rPr>
              <w:t>5</w:t>
            </w:r>
          </w:p>
        </w:tc>
      </w:tr>
      <w:tr w:rsidR="00EF78FB" w:rsidRPr="00EF78FB" w14:paraId="7CB6914C" w14:textId="77777777" w:rsidTr="00EF78FB">
        <w:trPr>
          <w:trHeight w:val="300"/>
        </w:trPr>
        <w:tc>
          <w:tcPr>
            <w:tcW w:w="3980" w:type="dxa"/>
            <w:tcBorders>
              <w:top w:val="nil"/>
              <w:left w:val="nil"/>
              <w:bottom w:val="nil"/>
              <w:right w:val="nil"/>
            </w:tcBorders>
            <w:shd w:val="clear" w:color="auto" w:fill="auto"/>
            <w:noWrap/>
            <w:vAlign w:val="bottom"/>
            <w:hideMark/>
          </w:tcPr>
          <w:p w14:paraId="2D41F9B8" w14:textId="77777777" w:rsidR="00EF78FB" w:rsidRPr="00EF78FB" w:rsidRDefault="00EF78FB" w:rsidP="009D6FCD">
            <w:pPr>
              <w:spacing w:after="0" w:line="240" w:lineRule="auto"/>
              <w:jc w:val="both"/>
              <w:rPr>
                <w:rFonts w:ascii="Calibri" w:eastAsia="Times New Roman" w:hAnsi="Calibri" w:cs="Calibri"/>
                <w:b/>
                <w:bCs/>
                <w:color w:val="000000"/>
                <w:sz w:val="28"/>
                <w:szCs w:val="28"/>
                <w:lang w:eastAsia="en-GB"/>
              </w:rPr>
            </w:pPr>
          </w:p>
        </w:tc>
        <w:tc>
          <w:tcPr>
            <w:tcW w:w="3280" w:type="dxa"/>
            <w:tcBorders>
              <w:top w:val="nil"/>
              <w:left w:val="nil"/>
              <w:bottom w:val="nil"/>
              <w:right w:val="nil"/>
            </w:tcBorders>
            <w:shd w:val="clear" w:color="auto" w:fill="auto"/>
            <w:noWrap/>
            <w:vAlign w:val="bottom"/>
            <w:hideMark/>
          </w:tcPr>
          <w:p w14:paraId="5715DC70" w14:textId="77777777" w:rsidR="00EF78FB" w:rsidRPr="00EF78FB" w:rsidRDefault="00EF78FB" w:rsidP="009D6FCD">
            <w:pPr>
              <w:spacing w:after="0" w:line="240" w:lineRule="auto"/>
              <w:jc w:val="both"/>
              <w:rPr>
                <w:rFonts w:ascii="Times New Roman" w:eastAsia="Times New Roman" w:hAnsi="Times New Roman" w:cs="Times New Roman"/>
                <w:sz w:val="20"/>
                <w:szCs w:val="20"/>
                <w:lang w:eastAsia="en-GB"/>
              </w:rPr>
            </w:pPr>
          </w:p>
        </w:tc>
      </w:tr>
      <w:tr w:rsidR="00EF78FB" w:rsidRPr="00EF78FB" w14:paraId="2C66F39D" w14:textId="77777777" w:rsidTr="00EF78FB">
        <w:trPr>
          <w:trHeight w:val="375"/>
        </w:trPr>
        <w:tc>
          <w:tcPr>
            <w:tcW w:w="3980" w:type="dxa"/>
            <w:tcBorders>
              <w:top w:val="single" w:sz="4" w:space="0" w:color="auto"/>
              <w:left w:val="single" w:sz="4" w:space="0" w:color="auto"/>
              <w:bottom w:val="single" w:sz="4" w:space="0" w:color="auto"/>
              <w:right w:val="single" w:sz="4" w:space="0" w:color="auto"/>
            </w:tcBorders>
            <w:shd w:val="clear" w:color="000000" w:fill="305496"/>
            <w:noWrap/>
            <w:vAlign w:val="bottom"/>
            <w:hideMark/>
          </w:tcPr>
          <w:p w14:paraId="02F0FDEF" w14:textId="77777777" w:rsidR="00EF78FB" w:rsidRPr="00EF78FB" w:rsidRDefault="00EF78FB" w:rsidP="009D6FCD">
            <w:pPr>
              <w:spacing w:after="0" w:line="240" w:lineRule="auto"/>
              <w:jc w:val="both"/>
              <w:rPr>
                <w:rFonts w:ascii="Calibri" w:eastAsia="Times New Roman" w:hAnsi="Calibri" w:cs="Calibri"/>
                <w:b/>
                <w:bCs/>
                <w:color w:val="FFFFFF"/>
                <w:sz w:val="28"/>
                <w:szCs w:val="28"/>
                <w:lang w:eastAsia="en-GB"/>
              </w:rPr>
            </w:pPr>
            <w:r w:rsidRPr="00EF78FB">
              <w:rPr>
                <w:rFonts w:ascii="Calibri" w:eastAsia="Times New Roman" w:hAnsi="Calibri" w:cs="Calibri"/>
                <w:b/>
                <w:bCs/>
                <w:color w:val="FFFFFF"/>
                <w:sz w:val="28"/>
                <w:szCs w:val="28"/>
                <w:lang w:eastAsia="en-GB"/>
              </w:rPr>
              <w:t>Approved By</w:t>
            </w:r>
          </w:p>
        </w:tc>
        <w:tc>
          <w:tcPr>
            <w:tcW w:w="3280" w:type="dxa"/>
            <w:tcBorders>
              <w:top w:val="single" w:sz="4" w:space="0" w:color="auto"/>
              <w:left w:val="nil"/>
              <w:bottom w:val="single" w:sz="4" w:space="0" w:color="auto"/>
              <w:right w:val="single" w:sz="4" w:space="0" w:color="auto"/>
            </w:tcBorders>
            <w:shd w:val="clear" w:color="auto" w:fill="auto"/>
            <w:noWrap/>
            <w:vAlign w:val="bottom"/>
            <w:hideMark/>
          </w:tcPr>
          <w:p w14:paraId="724A6DE6" w14:textId="77777777" w:rsidR="00EF78FB" w:rsidRPr="00EF78FB" w:rsidRDefault="00EF78FB" w:rsidP="009D6FCD">
            <w:pPr>
              <w:spacing w:after="0" w:line="240" w:lineRule="auto"/>
              <w:jc w:val="both"/>
              <w:rPr>
                <w:rFonts w:ascii="Calibri" w:eastAsia="Times New Roman" w:hAnsi="Calibri" w:cs="Calibri"/>
                <w:b/>
                <w:bCs/>
                <w:color w:val="000000"/>
                <w:sz w:val="28"/>
                <w:szCs w:val="28"/>
                <w:lang w:eastAsia="en-GB"/>
              </w:rPr>
            </w:pPr>
            <w:r w:rsidRPr="00EF78FB">
              <w:rPr>
                <w:rFonts w:ascii="Calibri" w:eastAsia="Times New Roman" w:hAnsi="Calibri" w:cs="Calibri"/>
                <w:b/>
                <w:bCs/>
                <w:color w:val="000000"/>
                <w:sz w:val="28"/>
                <w:szCs w:val="28"/>
                <w:lang w:eastAsia="en-GB"/>
              </w:rPr>
              <w:t>Rich Holmden</w:t>
            </w:r>
          </w:p>
        </w:tc>
      </w:tr>
    </w:tbl>
    <w:p w14:paraId="3803641E" w14:textId="39CC2923" w:rsidR="00D53B3B" w:rsidRPr="00BB7637" w:rsidRDefault="00D53B3B" w:rsidP="009D6FCD">
      <w:pPr>
        <w:spacing w:after="200" w:line="276" w:lineRule="auto"/>
        <w:jc w:val="both"/>
        <w:rPr>
          <w:rFonts w:cs="Calibri"/>
          <w:b/>
          <w:u w:val="single"/>
        </w:rPr>
      </w:pPr>
      <w:r w:rsidRPr="00BB7637">
        <w:rPr>
          <w:rFonts w:cs="Calibri"/>
        </w:rPr>
        <w:tab/>
      </w:r>
      <w:r w:rsidRPr="00BB7637">
        <w:rPr>
          <w:rFonts w:cs="Calibri"/>
        </w:rPr>
        <w:tab/>
      </w:r>
      <w:r w:rsidRPr="00BB7637">
        <w:rPr>
          <w:rFonts w:cs="Calibri"/>
        </w:rPr>
        <w:tab/>
      </w:r>
      <w:r w:rsidRPr="00BB7637">
        <w:rPr>
          <w:rFonts w:cs="Calibri"/>
        </w:rPr>
        <w:tab/>
      </w:r>
      <w:r w:rsidRPr="00BB7637">
        <w:rPr>
          <w:rFonts w:cs="Calibri"/>
        </w:rPr>
        <w:tab/>
      </w:r>
      <w:r w:rsidRPr="00BB7637">
        <w:rPr>
          <w:rFonts w:cs="Calibri"/>
        </w:rPr>
        <w:tab/>
      </w:r>
    </w:p>
    <w:p w14:paraId="0D087D2F" w14:textId="6FE8629C" w:rsidR="005F4B18" w:rsidRPr="00A334E5" w:rsidRDefault="00D53B3B" w:rsidP="009D6FCD">
      <w:pPr>
        <w:pStyle w:val="BodyText"/>
        <w:spacing w:after="0" w:line="240" w:lineRule="auto"/>
        <w:contextualSpacing/>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r w:rsidR="007C4B76">
        <w:rPr>
          <w:rFonts w:cs="Calibri"/>
          <w:szCs w:val="20"/>
        </w:rPr>
        <w:tab/>
      </w:r>
      <w:r w:rsidR="00903FA0" w:rsidRPr="00463756">
        <w:rPr>
          <w:rFonts w:cs="Calibri"/>
        </w:rPr>
        <w:tab/>
      </w:r>
      <w:r w:rsidR="00903FA0" w:rsidRPr="00463756">
        <w:rPr>
          <w:rFonts w:cs="Calibri"/>
        </w:rPr>
        <w:tab/>
      </w:r>
      <w:r w:rsidR="00903FA0" w:rsidRPr="00463756">
        <w:rPr>
          <w:rFonts w:cs="Calibri"/>
        </w:rPr>
        <w:tab/>
      </w:r>
      <w:r w:rsidR="00903FA0" w:rsidRPr="00463756">
        <w:rPr>
          <w:rFonts w:cs="Calibri"/>
        </w:rPr>
        <w:tab/>
      </w:r>
    </w:p>
    <w:sectPr w:rsidR="005F4B18" w:rsidRPr="00A334E5">
      <w:footerReference w:type="default" r:id="rId2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BEE0EAF" w14:textId="77777777" w:rsidR="004A2BBF" w:rsidRDefault="004A2BBF" w:rsidP="00E214DB">
      <w:pPr>
        <w:spacing w:after="0" w:line="240" w:lineRule="auto"/>
      </w:pPr>
      <w:r>
        <w:separator/>
      </w:r>
    </w:p>
  </w:endnote>
  <w:endnote w:type="continuationSeparator" w:id="0">
    <w:p w14:paraId="06510E52" w14:textId="77777777" w:rsidR="004A2BBF" w:rsidRDefault="004A2BBF" w:rsidP="00E214D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Helvetica 65 Medium">
    <w:altName w:val="Arial"/>
    <w:panose1 w:val="00000000000000000000"/>
    <w:charset w:val="00"/>
    <w:family w:val="swiss"/>
    <w:notTrueType/>
    <w:pitch w:val="default"/>
    <w:sig w:usb0="00000003" w:usb1="00000000" w:usb2="00000000" w:usb3="00000000" w:csb0="00000001" w:csb1="00000000"/>
  </w:font>
  <w:font w:name="Helvetica 45 Light">
    <w:altName w:val="Arial"/>
    <w:panose1 w:val="00000000000000000000"/>
    <w:charset w:val="00"/>
    <w:family w:val="swiss"/>
    <w:notTrueType/>
    <w:pitch w:val="default"/>
    <w:sig w:usb0="00000003" w:usb1="00000000" w:usb2="00000000" w:usb3="00000000" w:csb0="00000001" w:csb1="00000000"/>
  </w:font>
  <w:font w:name="GillSans-Light">
    <w:altName w:val="Calibri"/>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64E4B5B" w14:textId="576B966A" w:rsidR="00E214DB" w:rsidRDefault="00E214DB">
    <w:pPr>
      <w:pStyle w:val="Footer"/>
    </w:pPr>
    <w:r>
      <w:t>Health and Safety Policy V</w:t>
    </w:r>
    <w:r w:rsidR="009F7613">
      <w:t xml:space="preserve">5 </w:t>
    </w:r>
    <w:r w:rsidR="00842B66">
      <w:t xml:space="preserve">Oct </w:t>
    </w:r>
    <w:r w:rsidR="00EF78FB">
      <w:t>202</w:t>
    </w:r>
    <w:r w:rsidR="009F7613">
      <w:t>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19B3AFE" w14:textId="77777777" w:rsidR="004A2BBF" w:rsidRDefault="004A2BBF" w:rsidP="00E214DB">
      <w:pPr>
        <w:spacing w:after="0" w:line="240" w:lineRule="auto"/>
      </w:pPr>
      <w:r>
        <w:separator/>
      </w:r>
    </w:p>
  </w:footnote>
  <w:footnote w:type="continuationSeparator" w:id="0">
    <w:p w14:paraId="22B0403A" w14:textId="77777777" w:rsidR="004A2BBF" w:rsidRDefault="004A2BBF" w:rsidP="00E214D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63D760B"/>
    <w:multiLevelType w:val="hybridMultilevel"/>
    <w:tmpl w:val="52CCF0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9AB251B"/>
    <w:multiLevelType w:val="hybridMultilevel"/>
    <w:tmpl w:val="488A2A72"/>
    <w:lvl w:ilvl="0" w:tplc="08090001">
      <w:start w:val="1"/>
      <w:numFmt w:val="bullet"/>
      <w:lvlText w:val=""/>
      <w:lvlJc w:val="left"/>
      <w:pPr>
        <w:ind w:left="1003" w:hanging="360"/>
      </w:pPr>
      <w:rPr>
        <w:rFonts w:ascii="Symbol" w:hAnsi="Symbol" w:hint="default"/>
      </w:rPr>
    </w:lvl>
    <w:lvl w:ilvl="1" w:tplc="08090003" w:tentative="1">
      <w:start w:val="1"/>
      <w:numFmt w:val="bullet"/>
      <w:lvlText w:val="o"/>
      <w:lvlJc w:val="left"/>
      <w:pPr>
        <w:ind w:left="1723" w:hanging="360"/>
      </w:pPr>
      <w:rPr>
        <w:rFonts w:ascii="Courier New" w:hAnsi="Courier New" w:cs="Courier New" w:hint="default"/>
      </w:rPr>
    </w:lvl>
    <w:lvl w:ilvl="2" w:tplc="08090005" w:tentative="1">
      <w:start w:val="1"/>
      <w:numFmt w:val="bullet"/>
      <w:lvlText w:val=""/>
      <w:lvlJc w:val="left"/>
      <w:pPr>
        <w:ind w:left="2443" w:hanging="360"/>
      </w:pPr>
      <w:rPr>
        <w:rFonts w:ascii="Wingdings" w:hAnsi="Wingdings" w:hint="default"/>
      </w:rPr>
    </w:lvl>
    <w:lvl w:ilvl="3" w:tplc="08090001" w:tentative="1">
      <w:start w:val="1"/>
      <w:numFmt w:val="bullet"/>
      <w:lvlText w:val=""/>
      <w:lvlJc w:val="left"/>
      <w:pPr>
        <w:ind w:left="3163" w:hanging="360"/>
      </w:pPr>
      <w:rPr>
        <w:rFonts w:ascii="Symbol" w:hAnsi="Symbol" w:hint="default"/>
      </w:rPr>
    </w:lvl>
    <w:lvl w:ilvl="4" w:tplc="08090003" w:tentative="1">
      <w:start w:val="1"/>
      <w:numFmt w:val="bullet"/>
      <w:lvlText w:val="o"/>
      <w:lvlJc w:val="left"/>
      <w:pPr>
        <w:ind w:left="3883" w:hanging="360"/>
      </w:pPr>
      <w:rPr>
        <w:rFonts w:ascii="Courier New" w:hAnsi="Courier New" w:cs="Courier New" w:hint="default"/>
      </w:rPr>
    </w:lvl>
    <w:lvl w:ilvl="5" w:tplc="08090005" w:tentative="1">
      <w:start w:val="1"/>
      <w:numFmt w:val="bullet"/>
      <w:lvlText w:val=""/>
      <w:lvlJc w:val="left"/>
      <w:pPr>
        <w:ind w:left="4603" w:hanging="360"/>
      </w:pPr>
      <w:rPr>
        <w:rFonts w:ascii="Wingdings" w:hAnsi="Wingdings" w:hint="default"/>
      </w:rPr>
    </w:lvl>
    <w:lvl w:ilvl="6" w:tplc="08090001" w:tentative="1">
      <w:start w:val="1"/>
      <w:numFmt w:val="bullet"/>
      <w:lvlText w:val=""/>
      <w:lvlJc w:val="left"/>
      <w:pPr>
        <w:ind w:left="5323" w:hanging="360"/>
      </w:pPr>
      <w:rPr>
        <w:rFonts w:ascii="Symbol" w:hAnsi="Symbol" w:hint="default"/>
      </w:rPr>
    </w:lvl>
    <w:lvl w:ilvl="7" w:tplc="08090003" w:tentative="1">
      <w:start w:val="1"/>
      <w:numFmt w:val="bullet"/>
      <w:lvlText w:val="o"/>
      <w:lvlJc w:val="left"/>
      <w:pPr>
        <w:ind w:left="6043" w:hanging="360"/>
      </w:pPr>
      <w:rPr>
        <w:rFonts w:ascii="Courier New" w:hAnsi="Courier New" w:cs="Courier New" w:hint="default"/>
      </w:rPr>
    </w:lvl>
    <w:lvl w:ilvl="8" w:tplc="08090005" w:tentative="1">
      <w:start w:val="1"/>
      <w:numFmt w:val="bullet"/>
      <w:lvlText w:val=""/>
      <w:lvlJc w:val="left"/>
      <w:pPr>
        <w:ind w:left="6763" w:hanging="360"/>
      </w:pPr>
      <w:rPr>
        <w:rFonts w:ascii="Wingdings" w:hAnsi="Wingdings" w:hint="default"/>
      </w:rPr>
    </w:lvl>
  </w:abstractNum>
  <w:abstractNum w:abstractNumId="2" w15:restartNumberingAfterBreak="0">
    <w:nsid w:val="0E0761D5"/>
    <w:multiLevelType w:val="hybridMultilevel"/>
    <w:tmpl w:val="ED86F33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 w15:restartNumberingAfterBreak="0">
    <w:nsid w:val="10B47DB0"/>
    <w:multiLevelType w:val="hybridMultilevel"/>
    <w:tmpl w:val="42948D96"/>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1F40055"/>
    <w:multiLevelType w:val="hybridMultilevel"/>
    <w:tmpl w:val="EB0E04EE"/>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34D1622"/>
    <w:multiLevelType w:val="hybridMultilevel"/>
    <w:tmpl w:val="8A7417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39A2D40"/>
    <w:multiLevelType w:val="hybridMultilevel"/>
    <w:tmpl w:val="3F88A7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3D50C75"/>
    <w:multiLevelType w:val="hybridMultilevel"/>
    <w:tmpl w:val="24F2CBD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8" w15:restartNumberingAfterBreak="0">
    <w:nsid w:val="14720823"/>
    <w:multiLevelType w:val="hybridMultilevel"/>
    <w:tmpl w:val="BE8C875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9" w15:restartNumberingAfterBreak="0">
    <w:nsid w:val="154F332F"/>
    <w:multiLevelType w:val="hybridMultilevel"/>
    <w:tmpl w:val="C23854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5824FFB"/>
    <w:multiLevelType w:val="hybridMultilevel"/>
    <w:tmpl w:val="2AD0DE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7BB1DB6"/>
    <w:multiLevelType w:val="hybridMultilevel"/>
    <w:tmpl w:val="0664AC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9D2552E"/>
    <w:multiLevelType w:val="hybridMultilevel"/>
    <w:tmpl w:val="18D062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1F0B21BE"/>
    <w:multiLevelType w:val="hybridMultilevel"/>
    <w:tmpl w:val="481CEF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23A4828"/>
    <w:multiLevelType w:val="hybridMultilevel"/>
    <w:tmpl w:val="D0E68BAC"/>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3D017D3"/>
    <w:multiLevelType w:val="hybridMultilevel"/>
    <w:tmpl w:val="7892D7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65B264B"/>
    <w:multiLevelType w:val="hybridMultilevel"/>
    <w:tmpl w:val="91C48B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979386E"/>
    <w:multiLevelType w:val="hybridMultilevel"/>
    <w:tmpl w:val="11149268"/>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2C5C06C8"/>
    <w:multiLevelType w:val="hybridMultilevel"/>
    <w:tmpl w:val="AA7CC8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2F2609B5"/>
    <w:multiLevelType w:val="hybridMultilevel"/>
    <w:tmpl w:val="F7063CB6"/>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35820435"/>
    <w:multiLevelType w:val="hybridMultilevel"/>
    <w:tmpl w:val="6DC82880"/>
    <w:lvl w:ilvl="0" w:tplc="0809000F">
      <w:start w:val="1"/>
      <w:numFmt w:val="decimal"/>
      <w:lvlText w:val="%1."/>
      <w:lvlJc w:val="left"/>
      <w:pPr>
        <w:ind w:left="502"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36202F10"/>
    <w:multiLevelType w:val="hybridMultilevel"/>
    <w:tmpl w:val="2AD0DE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3A370EDB"/>
    <w:multiLevelType w:val="hybridMultilevel"/>
    <w:tmpl w:val="2BF2705C"/>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3D883BD1"/>
    <w:multiLevelType w:val="hybridMultilevel"/>
    <w:tmpl w:val="DCAA13E6"/>
    <w:lvl w:ilvl="0" w:tplc="08090001">
      <w:start w:val="1"/>
      <w:numFmt w:val="bullet"/>
      <w:lvlText w:val=""/>
      <w:lvlJc w:val="left"/>
      <w:pPr>
        <w:ind w:left="1446" w:hanging="360"/>
      </w:pPr>
      <w:rPr>
        <w:rFonts w:ascii="Symbol" w:hAnsi="Symbol" w:hint="default"/>
      </w:rPr>
    </w:lvl>
    <w:lvl w:ilvl="1" w:tplc="08090003" w:tentative="1">
      <w:start w:val="1"/>
      <w:numFmt w:val="bullet"/>
      <w:lvlText w:val="o"/>
      <w:lvlJc w:val="left"/>
      <w:pPr>
        <w:ind w:left="2166" w:hanging="360"/>
      </w:pPr>
      <w:rPr>
        <w:rFonts w:ascii="Courier New" w:hAnsi="Courier New" w:cs="Courier New" w:hint="default"/>
      </w:rPr>
    </w:lvl>
    <w:lvl w:ilvl="2" w:tplc="08090005" w:tentative="1">
      <w:start w:val="1"/>
      <w:numFmt w:val="bullet"/>
      <w:lvlText w:val=""/>
      <w:lvlJc w:val="left"/>
      <w:pPr>
        <w:ind w:left="2886" w:hanging="360"/>
      </w:pPr>
      <w:rPr>
        <w:rFonts w:ascii="Wingdings" w:hAnsi="Wingdings" w:hint="default"/>
      </w:rPr>
    </w:lvl>
    <w:lvl w:ilvl="3" w:tplc="08090001" w:tentative="1">
      <w:start w:val="1"/>
      <w:numFmt w:val="bullet"/>
      <w:lvlText w:val=""/>
      <w:lvlJc w:val="left"/>
      <w:pPr>
        <w:ind w:left="3606" w:hanging="360"/>
      </w:pPr>
      <w:rPr>
        <w:rFonts w:ascii="Symbol" w:hAnsi="Symbol" w:hint="default"/>
      </w:rPr>
    </w:lvl>
    <w:lvl w:ilvl="4" w:tplc="08090003" w:tentative="1">
      <w:start w:val="1"/>
      <w:numFmt w:val="bullet"/>
      <w:lvlText w:val="o"/>
      <w:lvlJc w:val="left"/>
      <w:pPr>
        <w:ind w:left="4326" w:hanging="360"/>
      </w:pPr>
      <w:rPr>
        <w:rFonts w:ascii="Courier New" w:hAnsi="Courier New" w:cs="Courier New" w:hint="default"/>
      </w:rPr>
    </w:lvl>
    <w:lvl w:ilvl="5" w:tplc="08090005" w:tentative="1">
      <w:start w:val="1"/>
      <w:numFmt w:val="bullet"/>
      <w:lvlText w:val=""/>
      <w:lvlJc w:val="left"/>
      <w:pPr>
        <w:ind w:left="5046" w:hanging="360"/>
      </w:pPr>
      <w:rPr>
        <w:rFonts w:ascii="Wingdings" w:hAnsi="Wingdings" w:hint="default"/>
      </w:rPr>
    </w:lvl>
    <w:lvl w:ilvl="6" w:tplc="08090001" w:tentative="1">
      <w:start w:val="1"/>
      <w:numFmt w:val="bullet"/>
      <w:lvlText w:val=""/>
      <w:lvlJc w:val="left"/>
      <w:pPr>
        <w:ind w:left="5766" w:hanging="360"/>
      </w:pPr>
      <w:rPr>
        <w:rFonts w:ascii="Symbol" w:hAnsi="Symbol" w:hint="default"/>
      </w:rPr>
    </w:lvl>
    <w:lvl w:ilvl="7" w:tplc="08090003" w:tentative="1">
      <w:start w:val="1"/>
      <w:numFmt w:val="bullet"/>
      <w:lvlText w:val="o"/>
      <w:lvlJc w:val="left"/>
      <w:pPr>
        <w:ind w:left="6486" w:hanging="360"/>
      </w:pPr>
      <w:rPr>
        <w:rFonts w:ascii="Courier New" w:hAnsi="Courier New" w:cs="Courier New" w:hint="default"/>
      </w:rPr>
    </w:lvl>
    <w:lvl w:ilvl="8" w:tplc="08090005" w:tentative="1">
      <w:start w:val="1"/>
      <w:numFmt w:val="bullet"/>
      <w:lvlText w:val=""/>
      <w:lvlJc w:val="left"/>
      <w:pPr>
        <w:ind w:left="7206" w:hanging="360"/>
      </w:pPr>
      <w:rPr>
        <w:rFonts w:ascii="Wingdings" w:hAnsi="Wingdings" w:hint="default"/>
      </w:rPr>
    </w:lvl>
  </w:abstractNum>
  <w:abstractNum w:abstractNumId="24" w15:restartNumberingAfterBreak="0">
    <w:nsid w:val="3E8650AF"/>
    <w:multiLevelType w:val="hybridMultilevel"/>
    <w:tmpl w:val="D5E435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3F7703CB"/>
    <w:multiLevelType w:val="hybridMultilevel"/>
    <w:tmpl w:val="5C3E08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0B76FC9"/>
    <w:multiLevelType w:val="hybridMultilevel"/>
    <w:tmpl w:val="70E22F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46515584"/>
    <w:multiLevelType w:val="hybridMultilevel"/>
    <w:tmpl w:val="D2B88F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47C0591E"/>
    <w:multiLevelType w:val="hybridMultilevel"/>
    <w:tmpl w:val="1F5678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4B84496B"/>
    <w:multiLevelType w:val="hybridMultilevel"/>
    <w:tmpl w:val="9C7CD8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561C4801"/>
    <w:multiLevelType w:val="hybridMultilevel"/>
    <w:tmpl w:val="49B28A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599731E1"/>
    <w:multiLevelType w:val="hybridMultilevel"/>
    <w:tmpl w:val="95161166"/>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5E37213C"/>
    <w:multiLevelType w:val="hybridMultilevel"/>
    <w:tmpl w:val="B1CA18B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5EE70EAF"/>
    <w:multiLevelType w:val="hybridMultilevel"/>
    <w:tmpl w:val="ECF64FB4"/>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619549A3"/>
    <w:multiLevelType w:val="hybridMultilevel"/>
    <w:tmpl w:val="59207B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66FB04C3"/>
    <w:multiLevelType w:val="hybridMultilevel"/>
    <w:tmpl w:val="AC0CB5B0"/>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67447163"/>
    <w:multiLevelType w:val="hybridMultilevel"/>
    <w:tmpl w:val="6D1641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6B350D7B"/>
    <w:multiLevelType w:val="hybridMultilevel"/>
    <w:tmpl w:val="8F74FC4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6EF739D1"/>
    <w:multiLevelType w:val="hybridMultilevel"/>
    <w:tmpl w:val="868655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703F6ED7"/>
    <w:multiLevelType w:val="hybridMultilevel"/>
    <w:tmpl w:val="DE4A3C8E"/>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70CD43AB"/>
    <w:multiLevelType w:val="hybridMultilevel"/>
    <w:tmpl w:val="56DA5F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76FE4489"/>
    <w:multiLevelType w:val="hybridMultilevel"/>
    <w:tmpl w:val="151078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7D667F13"/>
    <w:multiLevelType w:val="hybridMultilevel"/>
    <w:tmpl w:val="3C109EE0"/>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45630889">
    <w:abstractNumId w:val="38"/>
  </w:num>
  <w:num w:numId="2" w16cid:durableId="1786926817">
    <w:abstractNumId w:val="8"/>
  </w:num>
  <w:num w:numId="3" w16cid:durableId="1051685950">
    <w:abstractNumId w:val="24"/>
  </w:num>
  <w:num w:numId="4" w16cid:durableId="445387706">
    <w:abstractNumId w:val="19"/>
  </w:num>
  <w:num w:numId="5" w16cid:durableId="1412698757">
    <w:abstractNumId w:val="20"/>
  </w:num>
  <w:num w:numId="6" w16cid:durableId="1325933527">
    <w:abstractNumId w:val="17"/>
  </w:num>
  <w:num w:numId="7" w16cid:durableId="912737898">
    <w:abstractNumId w:val="18"/>
  </w:num>
  <w:num w:numId="8" w16cid:durableId="1336420034">
    <w:abstractNumId w:val="29"/>
  </w:num>
  <w:num w:numId="9" w16cid:durableId="1920091938">
    <w:abstractNumId w:val="41"/>
  </w:num>
  <w:num w:numId="10" w16cid:durableId="799497543">
    <w:abstractNumId w:val="10"/>
  </w:num>
  <w:num w:numId="11" w16cid:durableId="31348858">
    <w:abstractNumId w:val="11"/>
  </w:num>
  <w:num w:numId="12" w16cid:durableId="942953850">
    <w:abstractNumId w:val="31"/>
  </w:num>
  <w:num w:numId="13" w16cid:durableId="124392968">
    <w:abstractNumId w:val="16"/>
  </w:num>
  <w:num w:numId="14" w16cid:durableId="1592860308">
    <w:abstractNumId w:val="13"/>
  </w:num>
  <w:num w:numId="15" w16cid:durableId="1958295641">
    <w:abstractNumId w:val="21"/>
  </w:num>
  <w:num w:numId="16" w16cid:durableId="1740904139">
    <w:abstractNumId w:val="37"/>
  </w:num>
  <w:num w:numId="17" w16cid:durableId="1605839338">
    <w:abstractNumId w:val="32"/>
  </w:num>
  <w:num w:numId="18" w16cid:durableId="382021268">
    <w:abstractNumId w:val="1"/>
  </w:num>
  <w:num w:numId="19" w16cid:durableId="941378034">
    <w:abstractNumId w:val="26"/>
  </w:num>
  <w:num w:numId="20" w16cid:durableId="1123957606">
    <w:abstractNumId w:val="23"/>
  </w:num>
  <w:num w:numId="21" w16cid:durableId="2009553513">
    <w:abstractNumId w:val="28"/>
  </w:num>
  <w:num w:numId="22" w16cid:durableId="1923835294">
    <w:abstractNumId w:val="12"/>
  </w:num>
  <w:num w:numId="23" w16cid:durableId="163326820">
    <w:abstractNumId w:val="9"/>
  </w:num>
  <w:num w:numId="24" w16cid:durableId="617495088">
    <w:abstractNumId w:val="14"/>
  </w:num>
  <w:num w:numId="25" w16cid:durableId="722947693">
    <w:abstractNumId w:val="35"/>
  </w:num>
  <w:num w:numId="26" w16cid:durableId="928848384">
    <w:abstractNumId w:val="25"/>
  </w:num>
  <w:num w:numId="27" w16cid:durableId="1422677970">
    <w:abstractNumId w:val="40"/>
  </w:num>
  <w:num w:numId="28" w16cid:durableId="132455064">
    <w:abstractNumId w:val="3"/>
  </w:num>
  <w:num w:numId="29" w16cid:durableId="440489391">
    <w:abstractNumId w:val="39"/>
  </w:num>
  <w:num w:numId="30" w16cid:durableId="482742923">
    <w:abstractNumId w:val="6"/>
  </w:num>
  <w:num w:numId="31" w16cid:durableId="712080099">
    <w:abstractNumId w:val="5"/>
  </w:num>
  <w:num w:numId="32" w16cid:durableId="1826582869">
    <w:abstractNumId w:val="30"/>
  </w:num>
  <w:num w:numId="33" w16cid:durableId="1437361615">
    <w:abstractNumId w:val="42"/>
  </w:num>
  <w:num w:numId="34" w16cid:durableId="1324771382">
    <w:abstractNumId w:val="0"/>
  </w:num>
  <w:num w:numId="35" w16cid:durableId="970939704">
    <w:abstractNumId w:val="34"/>
  </w:num>
  <w:num w:numId="36" w16cid:durableId="1267034008">
    <w:abstractNumId w:val="33"/>
  </w:num>
  <w:num w:numId="37" w16cid:durableId="1281836367">
    <w:abstractNumId w:val="4"/>
  </w:num>
  <w:num w:numId="38" w16cid:durableId="1954170094">
    <w:abstractNumId w:val="7"/>
  </w:num>
  <w:num w:numId="39" w16cid:durableId="877087390">
    <w:abstractNumId w:val="27"/>
  </w:num>
  <w:num w:numId="40" w16cid:durableId="979308697">
    <w:abstractNumId w:val="15"/>
  </w:num>
  <w:num w:numId="41" w16cid:durableId="2133328702">
    <w:abstractNumId w:val="22"/>
  </w:num>
  <w:num w:numId="42" w16cid:durableId="1664162307">
    <w:abstractNumId w:val="2"/>
  </w:num>
  <w:num w:numId="43" w16cid:durableId="2008512825">
    <w:abstractNumId w:val="3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6F6C"/>
    <w:rsid w:val="00007DB9"/>
    <w:rsid w:val="000146FF"/>
    <w:rsid w:val="00016F17"/>
    <w:rsid w:val="00021B09"/>
    <w:rsid w:val="00025BF3"/>
    <w:rsid w:val="000263C1"/>
    <w:rsid w:val="00026743"/>
    <w:rsid w:val="000413EC"/>
    <w:rsid w:val="00060900"/>
    <w:rsid w:val="00061BFF"/>
    <w:rsid w:val="00063334"/>
    <w:rsid w:val="00092321"/>
    <w:rsid w:val="00093C1C"/>
    <w:rsid w:val="00095151"/>
    <w:rsid w:val="000A32AF"/>
    <w:rsid w:val="000A5EB4"/>
    <w:rsid w:val="000B0BB8"/>
    <w:rsid w:val="000B26E5"/>
    <w:rsid w:val="000B5878"/>
    <w:rsid w:val="000C39A8"/>
    <w:rsid w:val="000D14EB"/>
    <w:rsid w:val="000E1033"/>
    <w:rsid w:val="000E12BF"/>
    <w:rsid w:val="000E1E1F"/>
    <w:rsid w:val="000E670A"/>
    <w:rsid w:val="000E6ED6"/>
    <w:rsid w:val="000E736A"/>
    <w:rsid w:val="000F0164"/>
    <w:rsid w:val="000F23A2"/>
    <w:rsid w:val="00101BEA"/>
    <w:rsid w:val="00103C5F"/>
    <w:rsid w:val="00107400"/>
    <w:rsid w:val="00110209"/>
    <w:rsid w:val="001154AF"/>
    <w:rsid w:val="00115D5C"/>
    <w:rsid w:val="00122E3C"/>
    <w:rsid w:val="001365E0"/>
    <w:rsid w:val="00152781"/>
    <w:rsid w:val="00153641"/>
    <w:rsid w:val="00156DA0"/>
    <w:rsid w:val="00157012"/>
    <w:rsid w:val="00157EFF"/>
    <w:rsid w:val="00162295"/>
    <w:rsid w:val="00163B26"/>
    <w:rsid w:val="0016643D"/>
    <w:rsid w:val="001716BD"/>
    <w:rsid w:val="001A0034"/>
    <w:rsid w:val="001C4E82"/>
    <w:rsid w:val="001C6ED7"/>
    <w:rsid w:val="001D2E72"/>
    <w:rsid w:val="001D31EC"/>
    <w:rsid w:val="001D6902"/>
    <w:rsid w:val="001D6F4D"/>
    <w:rsid w:val="001E577A"/>
    <w:rsid w:val="001E5972"/>
    <w:rsid w:val="001F0620"/>
    <w:rsid w:val="001F362B"/>
    <w:rsid w:val="002126A8"/>
    <w:rsid w:val="002237BB"/>
    <w:rsid w:val="0022515F"/>
    <w:rsid w:val="002268E9"/>
    <w:rsid w:val="00237268"/>
    <w:rsid w:val="00246B05"/>
    <w:rsid w:val="00250B4E"/>
    <w:rsid w:val="002525FF"/>
    <w:rsid w:val="002545B0"/>
    <w:rsid w:val="00254E36"/>
    <w:rsid w:val="00256EAB"/>
    <w:rsid w:val="00261DC1"/>
    <w:rsid w:val="00265D5F"/>
    <w:rsid w:val="002716A8"/>
    <w:rsid w:val="002725A0"/>
    <w:rsid w:val="00272D86"/>
    <w:rsid w:val="00282FCD"/>
    <w:rsid w:val="00284C07"/>
    <w:rsid w:val="00285A7F"/>
    <w:rsid w:val="00285A97"/>
    <w:rsid w:val="00290B54"/>
    <w:rsid w:val="00297BFC"/>
    <w:rsid w:val="002A1F12"/>
    <w:rsid w:val="002A2EB8"/>
    <w:rsid w:val="002A3097"/>
    <w:rsid w:val="002B1006"/>
    <w:rsid w:val="002C0732"/>
    <w:rsid w:val="002C1175"/>
    <w:rsid w:val="002C622E"/>
    <w:rsid w:val="002E34A7"/>
    <w:rsid w:val="002F4ABE"/>
    <w:rsid w:val="00316D51"/>
    <w:rsid w:val="00317E71"/>
    <w:rsid w:val="00327F93"/>
    <w:rsid w:val="00342F36"/>
    <w:rsid w:val="00345573"/>
    <w:rsid w:val="0035060C"/>
    <w:rsid w:val="003516CC"/>
    <w:rsid w:val="00371D68"/>
    <w:rsid w:val="00372596"/>
    <w:rsid w:val="00377AB3"/>
    <w:rsid w:val="00390DDC"/>
    <w:rsid w:val="00392210"/>
    <w:rsid w:val="003A02C0"/>
    <w:rsid w:val="003A0CA9"/>
    <w:rsid w:val="003A104C"/>
    <w:rsid w:val="003A3938"/>
    <w:rsid w:val="003B15B7"/>
    <w:rsid w:val="003C310B"/>
    <w:rsid w:val="003C4543"/>
    <w:rsid w:val="003D7AD6"/>
    <w:rsid w:val="003E24E0"/>
    <w:rsid w:val="003F4BC7"/>
    <w:rsid w:val="003F51FD"/>
    <w:rsid w:val="004078D4"/>
    <w:rsid w:val="0041184C"/>
    <w:rsid w:val="00411A2F"/>
    <w:rsid w:val="00420C2E"/>
    <w:rsid w:val="0042184E"/>
    <w:rsid w:val="00426363"/>
    <w:rsid w:val="004331DE"/>
    <w:rsid w:val="00435790"/>
    <w:rsid w:val="0044051D"/>
    <w:rsid w:val="004405D1"/>
    <w:rsid w:val="00441EBB"/>
    <w:rsid w:val="00444223"/>
    <w:rsid w:val="00447A8B"/>
    <w:rsid w:val="00454545"/>
    <w:rsid w:val="00462DE9"/>
    <w:rsid w:val="00462EF2"/>
    <w:rsid w:val="00463756"/>
    <w:rsid w:val="00466F82"/>
    <w:rsid w:val="00486BC9"/>
    <w:rsid w:val="00490CA4"/>
    <w:rsid w:val="0049113E"/>
    <w:rsid w:val="004940F2"/>
    <w:rsid w:val="004A2BBF"/>
    <w:rsid w:val="004A2F2C"/>
    <w:rsid w:val="004A60A3"/>
    <w:rsid w:val="004B13E3"/>
    <w:rsid w:val="004C152B"/>
    <w:rsid w:val="004C421E"/>
    <w:rsid w:val="004C63D6"/>
    <w:rsid w:val="004D3966"/>
    <w:rsid w:val="004D7209"/>
    <w:rsid w:val="004F0752"/>
    <w:rsid w:val="004F0BEA"/>
    <w:rsid w:val="004F54D6"/>
    <w:rsid w:val="004F5D8B"/>
    <w:rsid w:val="00501F07"/>
    <w:rsid w:val="005150C2"/>
    <w:rsid w:val="0052188C"/>
    <w:rsid w:val="00522393"/>
    <w:rsid w:val="005247D2"/>
    <w:rsid w:val="00524C63"/>
    <w:rsid w:val="00530BF4"/>
    <w:rsid w:val="00534EFF"/>
    <w:rsid w:val="00542C60"/>
    <w:rsid w:val="00542E92"/>
    <w:rsid w:val="0055273A"/>
    <w:rsid w:val="00552EDF"/>
    <w:rsid w:val="0055473C"/>
    <w:rsid w:val="005602C9"/>
    <w:rsid w:val="00563BEA"/>
    <w:rsid w:val="0056445C"/>
    <w:rsid w:val="00564F60"/>
    <w:rsid w:val="00576EF2"/>
    <w:rsid w:val="005B1901"/>
    <w:rsid w:val="005B1C13"/>
    <w:rsid w:val="005B24A2"/>
    <w:rsid w:val="005C215C"/>
    <w:rsid w:val="005C5CD1"/>
    <w:rsid w:val="005D2BC1"/>
    <w:rsid w:val="005E117E"/>
    <w:rsid w:val="005E15F9"/>
    <w:rsid w:val="005E44CA"/>
    <w:rsid w:val="005F2D91"/>
    <w:rsid w:val="005F3EC2"/>
    <w:rsid w:val="005F4B18"/>
    <w:rsid w:val="005F7A9F"/>
    <w:rsid w:val="00603A7D"/>
    <w:rsid w:val="00627AAD"/>
    <w:rsid w:val="00631D3B"/>
    <w:rsid w:val="006409B3"/>
    <w:rsid w:val="00643DF6"/>
    <w:rsid w:val="00652E4D"/>
    <w:rsid w:val="00675A4F"/>
    <w:rsid w:val="00680A93"/>
    <w:rsid w:val="0069001B"/>
    <w:rsid w:val="00691566"/>
    <w:rsid w:val="00691841"/>
    <w:rsid w:val="00692E6C"/>
    <w:rsid w:val="006930AE"/>
    <w:rsid w:val="00694610"/>
    <w:rsid w:val="006A0C30"/>
    <w:rsid w:val="006B2145"/>
    <w:rsid w:val="006B417F"/>
    <w:rsid w:val="006B5935"/>
    <w:rsid w:val="006C6E1A"/>
    <w:rsid w:val="006D62E9"/>
    <w:rsid w:val="006D7740"/>
    <w:rsid w:val="006E1239"/>
    <w:rsid w:val="006E214A"/>
    <w:rsid w:val="006E5030"/>
    <w:rsid w:val="006E5153"/>
    <w:rsid w:val="006E5CCD"/>
    <w:rsid w:val="006F1E3E"/>
    <w:rsid w:val="006F3AC7"/>
    <w:rsid w:val="00702F86"/>
    <w:rsid w:val="00705C4E"/>
    <w:rsid w:val="007151F6"/>
    <w:rsid w:val="007233BE"/>
    <w:rsid w:val="007246A2"/>
    <w:rsid w:val="00742917"/>
    <w:rsid w:val="007430B9"/>
    <w:rsid w:val="0074683B"/>
    <w:rsid w:val="00747CFB"/>
    <w:rsid w:val="00752DAF"/>
    <w:rsid w:val="00754166"/>
    <w:rsid w:val="00761CA9"/>
    <w:rsid w:val="00763635"/>
    <w:rsid w:val="0076712F"/>
    <w:rsid w:val="00773AC2"/>
    <w:rsid w:val="007805F2"/>
    <w:rsid w:val="007903B5"/>
    <w:rsid w:val="00791959"/>
    <w:rsid w:val="00792FD1"/>
    <w:rsid w:val="00795160"/>
    <w:rsid w:val="00795B83"/>
    <w:rsid w:val="007A046C"/>
    <w:rsid w:val="007A10FF"/>
    <w:rsid w:val="007B296B"/>
    <w:rsid w:val="007B6146"/>
    <w:rsid w:val="007C17DF"/>
    <w:rsid w:val="007C3CBD"/>
    <w:rsid w:val="007C4B76"/>
    <w:rsid w:val="007C6FEA"/>
    <w:rsid w:val="007D233A"/>
    <w:rsid w:val="007D2DB6"/>
    <w:rsid w:val="007D5ED4"/>
    <w:rsid w:val="007E2753"/>
    <w:rsid w:val="007F15E5"/>
    <w:rsid w:val="007F6223"/>
    <w:rsid w:val="0080336E"/>
    <w:rsid w:val="008226AE"/>
    <w:rsid w:val="00825FAC"/>
    <w:rsid w:val="00826AD7"/>
    <w:rsid w:val="00840B15"/>
    <w:rsid w:val="00840CCD"/>
    <w:rsid w:val="00841D04"/>
    <w:rsid w:val="00842B66"/>
    <w:rsid w:val="00845ADD"/>
    <w:rsid w:val="0084784E"/>
    <w:rsid w:val="008511E6"/>
    <w:rsid w:val="008638C5"/>
    <w:rsid w:val="00866CB2"/>
    <w:rsid w:val="00870BF6"/>
    <w:rsid w:val="008712B3"/>
    <w:rsid w:val="008806E0"/>
    <w:rsid w:val="0088128F"/>
    <w:rsid w:val="008A5DB8"/>
    <w:rsid w:val="008A6AFB"/>
    <w:rsid w:val="008A7D30"/>
    <w:rsid w:val="008C34E6"/>
    <w:rsid w:val="008D717D"/>
    <w:rsid w:val="008E037A"/>
    <w:rsid w:val="008F17C7"/>
    <w:rsid w:val="008F7720"/>
    <w:rsid w:val="00903988"/>
    <w:rsid w:val="00903FA0"/>
    <w:rsid w:val="00906F40"/>
    <w:rsid w:val="00907B43"/>
    <w:rsid w:val="00916819"/>
    <w:rsid w:val="00923611"/>
    <w:rsid w:val="0092434A"/>
    <w:rsid w:val="00924AE8"/>
    <w:rsid w:val="00925524"/>
    <w:rsid w:val="0093376A"/>
    <w:rsid w:val="00934084"/>
    <w:rsid w:val="009341C5"/>
    <w:rsid w:val="00945BD6"/>
    <w:rsid w:val="009552F6"/>
    <w:rsid w:val="0096018F"/>
    <w:rsid w:val="00961F03"/>
    <w:rsid w:val="00962C7D"/>
    <w:rsid w:val="0097551D"/>
    <w:rsid w:val="00981E01"/>
    <w:rsid w:val="009877B7"/>
    <w:rsid w:val="009A0E16"/>
    <w:rsid w:val="009A66F0"/>
    <w:rsid w:val="009B230A"/>
    <w:rsid w:val="009B4FB2"/>
    <w:rsid w:val="009C0D24"/>
    <w:rsid w:val="009C26F5"/>
    <w:rsid w:val="009C7CB9"/>
    <w:rsid w:val="009D18B9"/>
    <w:rsid w:val="009D232C"/>
    <w:rsid w:val="009D24AD"/>
    <w:rsid w:val="009D6FCD"/>
    <w:rsid w:val="009D74D3"/>
    <w:rsid w:val="009E1B2F"/>
    <w:rsid w:val="009F216D"/>
    <w:rsid w:val="009F5D81"/>
    <w:rsid w:val="009F7613"/>
    <w:rsid w:val="00A07811"/>
    <w:rsid w:val="00A14D3F"/>
    <w:rsid w:val="00A165AC"/>
    <w:rsid w:val="00A23F09"/>
    <w:rsid w:val="00A27C11"/>
    <w:rsid w:val="00A27CED"/>
    <w:rsid w:val="00A31B74"/>
    <w:rsid w:val="00A32FE1"/>
    <w:rsid w:val="00A334E5"/>
    <w:rsid w:val="00A3402C"/>
    <w:rsid w:val="00A411E1"/>
    <w:rsid w:val="00A4438E"/>
    <w:rsid w:val="00A52450"/>
    <w:rsid w:val="00A5543B"/>
    <w:rsid w:val="00A61394"/>
    <w:rsid w:val="00A7113D"/>
    <w:rsid w:val="00A813F0"/>
    <w:rsid w:val="00A909EA"/>
    <w:rsid w:val="00AB01DC"/>
    <w:rsid w:val="00AC04E3"/>
    <w:rsid w:val="00AC635F"/>
    <w:rsid w:val="00AD3809"/>
    <w:rsid w:val="00AD3E54"/>
    <w:rsid w:val="00AE2287"/>
    <w:rsid w:val="00AE51D1"/>
    <w:rsid w:val="00AF33EE"/>
    <w:rsid w:val="00B03F17"/>
    <w:rsid w:val="00B050D5"/>
    <w:rsid w:val="00B071D3"/>
    <w:rsid w:val="00B07C3F"/>
    <w:rsid w:val="00B148D4"/>
    <w:rsid w:val="00B212CF"/>
    <w:rsid w:val="00B316EE"/>
    <w:rsid w:val="00B32D51"/>
    <w:rsid w:val="00B411F0"/>
    <w:rsid w:val="00B41615"/>
    <w:rsid w:val="00B42311"/>
    <w:rsid w:val="00B51319"/>
    <w:rsid w:val="00B623FA"/>
    <w:rsid w:val="00B62E79"/>
    <w:rsid w:val="00B638E4"/>
    <w:rsid w:val="00B67E75"/>
    <w:rsid w:val="00B71659"/>
    <w:rsid w:val="00B75E17"/>
    <w:rsid w:val="00B8006A"/>
    <w:rsid w:val="00B94C47"/>
    <w:rsid w:val="00BA4FD5"/>
    <w:rsid w:val="00BA724A"/>
    <w:rsid w:val="00BB073F"/>
    <w:rsid w:val="00BB2229"/>
    <w:rsid w:val="00BB34E1"/>
    <w:rsid w:val="00BB7637"/>
    <w:rsid w:val="00BC3FEA"/>
    <w:rsid w:val="00BD3049"/>
    <w:rsid w:val="00BD6A97"/>
    <w:rsid w:val="00BE6F27"/>
    <w:rsid w:val="00BF1275"/>
    <w:rsid w:val="00C101A0"/>
    <w:rsid w:val="00C24950"/>
    <w:rsid w:val="00C33896"/>
    <w:rsid w:val="00C36020"/>
    <w:rsid w:val="00C42393"/>
    <w:rsid w:val="00C426C9"/>
    <w:rsid w:val="00C564BF"/>
    <w:rsid w:val="00C56573"/>
    <w:rsid w:val="00C5675E"/>
    <w:rsid w:val="00C6058A"/>
    <w:rsid w:val="00C6678F"/>
    <w:rsid w:val="00C73079"/>
    <w:rsid w:val="00C82399"/>
    <w:rsid w:val="00C91EB6"/>
    <w:rsid w:val="00C94D02"/>
    <w:rsid w:val="00C94E43"/>
    <w:rsid w:val="00C97AA5"/>
    <w:rsid w:val="00CA4B5B"/>
    <w:rsid w:val="00CD10CA"/>
    <w:rsid w:val="00CD68A2"/>
    <w:rsid w:val="00CE2257"/>
    <w:rsid w:val="00CE4305"/>
    <w:rsid w:val="00CF12A9"/>
    <w:rsid w:val="00CF449B"/>
    <w:rsid w:val="00CF7466"/>
    <w:rsid w:val="00D03621"/>
    <w:rsid w:val="00D03F3D"/>
    <w:rsid w:val="00D07086"/>
    <w:rsid w:val="00D11BE0"/>
    <w:rsid w:val="00D122B8"/>
    <w:rsid w:val="00D12FA3"/>
    <w:rsid w:val="00D2005A"/>
    <w:rsid w:val="00D23A50"/>
    <w:rsid w:val="00D260F0"/>
    <w:rsid w:val="00D51DC3"/>
    <w:rsid w:val="00D53B3B"/>
    <w:rsid w:val="00D56488"/>
    <w:rsid w:val="00D57647"/>
    <w:rsid w:val="00D753B9"/>
    <w:rsid w:val="00D760D8"/>
    <w:rsid w:val="00D83993"/>
    <w:rsid w:val="00D87B9C"/>
    <w:rsid w:val="00D97238"/>
    <w:rsid w:val="00DA08DF"/>
    <w:rsid w:val="00DA14D2"/>
    <w:rsid w:val="00DB27C7"/>
    <w:rsid w:val="00DC1FAF"/>
    <w:rsid w:val="00DD19F2"/>
    <w:rsid w:val="00DD3EF5"/>
    <w:rsid w:val="00DD4A8F"/>
    <w:rsid w:val="00DE367B"/>
    <w:rsid w:val="00DE5581"/>
    <w:rsid w:val="00DF235C"/>
    <w:rsid w:val="00DF3C8F"/>
    <w:rsid w:val="00DF79BE"/>
    <w:rsid w:val="00E172F9"/>
    <w:rsid w:val="00E214DB"/>
    <w:rsid w:val="00E30C87"/>
    <w:rsid w:val="00E3786F"/>
    <w:rsid w:val="00E40831"/>
    <w:rsid w:val="00E42830"/>
    <w:rsid w:val="00E56564"/>
    <w:rsid w:val="00E573AC"/>
    <w:rsid w:val="00E61C51"/>
    <w:rsid w:val="00E67A3B"/>
    <w:rsid w:val="00E70579"/>
    <w:rsid w:val="00E77173"/>
    <w:rsid w:val="00E93BA4"/>
    <w:rsid w:val="00E96B8A"/>
    <w:rsid w:val="00E96EEC"/>
    <w:rsid w:val="00EA5395"/>
    <w:rsid w:val="00EA66E2"/>
    <w:rsid w:val="00EB00C3"/>
    <w:rsid w:val="00EC7B2B"/>
    <w:rsid w:val="00ED07B8"/>
    <w:rsid w:val="00ED61A7"/>
    <w:rsid w:val="00ED6C72"/>
    <w:rsid w:val="00EF78FB"/>
    <w:rsid w:val="00F02D9C"/>
    <w:rsid w:val="00F05276"/>
    <w:rsid w:val="00F11981"/>
    <w:rsid w:val="00F14159"/>
    <w:rsid w:val="00F14C6C"/>
    <w:rsid w:val="00F230D1"/>
    <w:rsid w:val="00F2457C"/>
    <w:rsid w:val="00F37A6B"/>
    <w:rsid w:val="00F468E7"/>
    <w:rsid w:val="00F50333"/>
    <w:rsid w:val="00F50C17"/>
    <w:rsid w:val="00F67D27"/>
    <w:rsid w:val="00F703C6"/>
    <w:rsid w:val="00F70733"/>
    <w:rsid w:val="00F72D5C"/>
    <w:rsid w:val="00F730C6"/>
    <w:rsid w:val="00F750F1"/>
    <w:rsid w:val="00F758F0"/>
    <w:rsid w:val="00F76164"/>
    <w:rsid w:val="00F84E8A"/>
    <w:rsid w:val="00F90652"/>
    <w:rsid w:val="00FA1CE7"/>
    <w:rsid w:val="00FB0223"/>
    <w:rsid w:val="00FB7B76"/>
    <w:rsid w:val="00FC21FC"/>
    <w:rsid w:val="00FC2FDE"/>
    <w:rsid w:val="00FD03D3"/>
    <w:rsid w:val="00FD2911"/>
    <w:rsid w:val="00FE148C"/>
    <w:rsid w:val="00FE3332"/>
    <w:rsid w:val="00FE6F6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1589F2"/>
  <w15:chartTrackingRefBased/>
  <w15:docId w15:val="{FDDD7911-8130-4F90-9C1E-3C8D729774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214DB"/>
    <w:pPr>
      <w:tabs>
        <w:tab w:val="center" w:pos="4513"/>
        <w:tab w:val="right" w:pos="9026"/>
      </w:tabs>
      <w:spacing w:after="0" w:line="240" w:lineRule="auto"/>
    </w:pPr>
  </w:style>
  <w:style w:type="character" w:customStyle="1" w:styleId="HeaderChar">
    <w:name w:val="Header Char"/>
    <w:basedOn w:val="DefaultParagraphFont"/>
    <w:link w:val="Header"/>
    <w:uiPriority w:val="99"/>
    <w:rsid w:val="00E214DB"/>
  </w:style>
  <w:style w:type="paragraph" w:styleId="Footer">
    <w:name w:val="footer"/>
    <w:basedOn w:val="Normal"/>
    <w:link w:val="FooterChar"/>
    <w:uiPriority w:val="99"/>
    <w:unhideWhenUsed/>
    <w:rsid w:val="00E214DB"/>
    <w:pPr>
      <w:tabs>
        <w:tab w:val="center" w:pos="4513"/>
        <w:tab w:val="right" w:pos="9026"/>
      </w:tabs>
      <w:spacing w:after="0" w:line="240" w:lineRule="auto"/>
    </w:pPr>
  </w:style>
  <w:style w:type="character" w:customStyle="1" w:styleId="FooterChar">
    <w:name w:val="Footer Char"/>
    <w:basedOn w:val="DefaultParagraphFont"/>
    <w:link w:val="Footer"/>
    <w:uiPriority w:val="99"/>
    <w:rsid w:val="00E214DB"/>
  </w:style>
  <w:style w:type="paragraph" w:styleId="ListParagraph">
    <w:name w:val="List Paragraph"/>
    <w:basedOn w:val="Normal"/>
    <w:uiPriority w:val="34"/>
    <w:qFormat/>
    <w:rsid w:val="007A046C"/>
    <w:pPr>
      <w:ind w:left="720"/>
      <w:contextualSpacing/>
    </w:pPr>
  </w:style>
  <w:style w:type="paragraph" w:styleId="NormalWeb">
    <w:name w:val="Normal (Web)"/>
    <w:basedOn w:val="Normal"/>
    <w:uiPriority w:val="99"/>
    <w:unhideWhenUsed/>
    <w:rsid w:val="005E44CA"/>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C6678F"/>
    <w:rPr>
      <w:color w:val="0563C1" w:themeColor="hyperlink"/>
      <w:u w:val="single"/>
    </w:rPr>
  </w:style>
  <w:style w:type="character" w:styleId="UnresolvedMention">
    <w:name w:val="Unresolved Mention"/>
    <w:basedOn w:val="DefaultParagraphFont"/>
    <w:uiPriority w:val="99"/>
    <w:semiHidden/>
    <w:unhideWhenUsed/>
    <w:rsid w:val="00C6678F"/>
    <w:rPr>
      <w:color w:val="605E5C"/>
      <w:shd w:val="clear" w:color="auto" w:fill="E1DFDD"/>
    </w:rPr>
  </w:style>
  <w:style w:type="character" w:customStyle="1" w:styleId="A3">
    <w:name w:val="A3"/>
    <w:uiPriority w:val="99"/>
    <w:rsid w:val="00345573"/>
    <w:rPr>
      <w:rFonts w:ascii="Helvetica 65 Medium" w:hAnsi="Helvetica 65 Medium" w:cs="Helvetica 65 Medium"/>
      <w:color w:val="000000"/>
      <w:sz w:val="20"/>
      <w:szCs w:val="20"/>
      <w:u w:val="single"/>
    </w:rPr>
  </w:style>
  <w:style w:type="paragraph" w:styleId="BodyText">
    <w:name w:val="Body Text"/>
    <w:basedOn w:val="Normal"/>
    <w:link w:val="BodyTextChar"/>
    <w:uiPriority w:val="99"/>
    <w:unhideWhenUsed/>
    <w:rsid w:val="00691566"/>
    <w:pPr>
      <w:spacing w:after="120" w:line="276" w:lineRule="auto"/>
    </w:pPr>
    <w:rPr>
      <w:rFonts w:ascii="Calibri" w:eastAsia="Calibri" w:hAnsi="Calibri" w:cs="Times New Roman"/>
    </w:rPr>
  </w:style>
  <w:style w:type="character" w:customStyle="1" w:styleId="BodyTextChar">
    <w:name w:val="Body Text Char"/>
    <w:basedOn w:val="DefaultParagraphFont"/>
    <w:link w:val="BodyText"/>
    <w:uiPriority w:val="99"/>
    <w:rsid w:val="00691566"/>
    <w:rPr>
      <w:rFonts w:ascii="Calibri" w:eastAsia="Calibri" w:hAnsi="Calibri" w:cs="Times New Roman"/>
    </w:rPr>
  </w:style>
  <w:style w:type="paragraph" w:customStyle="1" w:styleId="Default">
    <w:name w:val="Default"/>
    <w:rsid w:val="00903FA0"/>
    <w:pPr>
      <w:autoSpaceDE w:val="0"/>
      <w:autoSpaceDN w:val="0"/>
      <w:adjustRightInd w:val="0"/>
      <w:spacing w:after="0" w:line="240" w:lineRule="auto"/>
    </w:pPr>
    <w:rPr>
      <w:rFonts w:ascii="Helvetica 45 Light" w:eastAsia="Calibri" w:hAnsi="Helvetica 45 Light" w:cs="Helvetica 45 Light"/>
      <w:color w:val="000000"/>
      <w:sz w:val="24"/>
      <w:szCs w:val="24"/>
      <w:lang w:eastAsia="en-GB"/>
    </w:rPr>
  </w:style>
  <w:style w:type="paragraph" w:customStyle="1" w:styleId="Pa2">
    <w:name w:val="Pa2"/>
    <w:basedOn w:val="Default"/>
    <w:next w:val="Default"/>
    <w:uiPriority w:val="99"/>
    <w:rsid w:val="00903FA0"/>
    <w:pPr>
      <w:spacing w:line="201" w:lineRule="atLeast"/>
    </w:pPr>
    <w:rPr>
      <w:rFonts w:cs="Times New Roman"/>
      <w:color w:val="auto"/>
    </w:rPr>
  </w:style>
  <w:style w:type="character" w:styleId="FollowedHyperlink">
    <w:name w:val="FollowedHyperlink"/>
    <w:basedOn w:val="DefaultParagraphFont"/>
    <w:uiPriority w:val="99"/>
    <w:semiHidden/>
    <w:unhideWhenUsed/>
    <w:rsid w:val="0074683B"/>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57659656">
      <w:bodyDiv w:val="1"/>
      <w:marLeft w:val="0"/>
      <w:marRight w:val="0"/>
      <w:marTop w:val="0"/>
      <w:marBottom w:val="0"/>
      <w:divBdr>
        <w:top w:val="none" w:sz="0" w:space="0" w:color="auto"/>
        <w:left w:val="none" w:sz="0" w:space="0" w:color="auto"/>
        <w:bottom w:val="none" w:sz="0" w:space="0" w:color="auto"/>
        <w:right w:val="none" w:sz="0" w:space="0" w:color="auto"/>
      </w:divBdr>
    </w:div>
    <w:div w:id="363750395">
      <w:bodyDiv w:val="1"/>
      <w:marLeft w:val="0"/>
      <w:marRight w:val="0"/>
      <w:marTop w:val="0"/>
      <w:marBottom w:val="0"/>
      <w:divBdr>
        <w:top w:val="none" w:sz="0" w:space="0" w:color="auto"/>
        <w:left w:val="none" w:sz="0" w:space="0" w:color="auto"/>
        <w:bottom w:val="none" w:sz="0" w:space="0" w:color="auto"/>
        <w:right w:val="none" w:sz="0" w:space="0" w:color="auto"/>
      </w:divBdr>
    </w:div>
    <w:div w:id="15159242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nick.worsey@city-skills.com" TargetMode="External"/><Relationship Id="rId18" Type="http://schemas.microsoft.com/office/2007/relationships/diagramDrawing" Target="diagrams/drawing1.xml"/><Relationship Id="rId26" Type="http://schemas.openxmlformats.org/officeDocument/2006/relationships/hyperlink" Target="https://www.cognitoforms.com/CitySkills1/learneraccidentreportform" TargetMode="External"/><Relationship Id="rId3" Type="http://schemas.openxmlformats.org/officeDocument/2006/relationships/customXml" Target="../customXml/item3.xml"/><Relationship Id="rId21" Type="http://schemas.openxmlformats.org/officeDocument/2006/relationships/hyperlink" Target="https://www.hse.gov.uk/riddor/specified-injuries.htm" TargetMode="External"/><Relationship Id="rId7" Type="http://schemas.openxmlformats.org/officeDocument/2006/relationships/settings" Target="settings.xml"/><Relationship Id="rId12" Type="http://schemas.openxmlformats.org/officeDocument/2006/relationships/hyperlink" Target="mailto:rich.holmden@city-skills.com" TargetMode="External"/><Relationship Id="rId17" Type="http://schemas.openxmlformats.org/officeDocument/2006/relationships/diagramColors" Target="diagrams/colors1.xml"/><Relationship Id="rId25" Type="http://schemas.openxmlformats.org/officeDocument/2006/relationships/hyperlink" Target="mailto:nick@city-skills.com" TargetMode="External"/><Relationship Id="rId2" Type="http://schemas.openxmlformats.org/officeDocument/2006/relationships/customXml" Target="../customXml/item2.xml"/><Relationship Id="rId16" Type="http://schemas.openxmlformats.org/officeDocument/2006/relationships/diagramQuickStyle" Target="diagrams/quickStyle1.xml"/><Relationship Id="rId20" Type="http://schemas.openxmlformats.org/officeDocument/2006/relationships/hyperlink" Target="https://www.cognitoforms.com/CitySkills1/employeeaccidentreportform"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mailto:rich@city-skills.com" TargetMode="External"/><Relationship Id="rId5" Type="http://schemas.openxmlformats.org/officeDocument/2006/relationships/numbering" Target="numbering.xml"/><Relationship Id="rId15" Type="http://schemas.openxmlformats.org/officeDocument/2006/relationships/diagramLayout" Target="diagrams/layout1.xml"/><Relationship Id="rId23" Type="http://schemas.openxmlformats.org/officeDocument/2006/relationships/hyperlink" Target="https://www.hse.gov.uk/riddor/report.htm" TargetMode="External"/><Relationship Id="rId28"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s://city-skills.com/our-policies/"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diagramData" Target="diagrams/data1.xml"/><Relationship Id="rId22" Type="http://schemas.openxmlformats.org/officeDocument/2006/relationships/hyperlink" Target="https://www.hse.gov.uk/riddor/report.htm" TargetMode="External"/><Relationship Id="rId27" Type="http://schemas.openxmlformats.org/officeDocument/2006/relationships/footer" Target="footer1.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25D9D469-CC24-4D6B-BEDB-D21FC689ACB6}" type="doc">
      <dgm:prSet loTypeId="urn:microsoft.com/office/officeart/2005/8/layout/hierarchy1" loCatId="hierarchy" qsTypeId="urn:microsoft.com/office/officeart/2005/8/quickstyle/simple1" qsCatId="simple" csTypeId="urn:microsoft.com/office/officeart/2005/8/colors/accent1_2" csCatId="accent1" phldr="1"/>
      <dgm:spPr/>
      <dgm:t>
        <a:bodyPr/>
        <a:lstStyle/>
        <a:p>
          <a:endParaRPr lang="en-GB"/>
        </a:p>
      </dgm:t>
    </dgm:pt>
    <dgm:pt modelId="{4DE3BDCA-37B3-4967-BA0A-1F7B24FFBFF2}">
      <dgm:prSet phldrT="[Text]"/>
      <dgm:spPr/>
      <dgm:t>
        <a:bodyPr/>
        <a:lstStyle/>
        <a:p>
          <a:r>
            <a:rPr lang="en-GB"/>
            <a:t>Head of Sales and Marketing</a:t>
          </a:r>
        </a:p>
      </dgm:t>
    </dgm:pt>
    <dgm:pt modelId="{88B4DAA5-D94E-4AD6-87F2-FCB2A4D07EDD}" type="parTrans" cxnId="{FE077879-CEFD-4D7B-951E-962563798E09}">
      <dgm:prSet/>
      <dgm:spPr/>
      <dgm:t>
        <a:bodyPr/>
        <a:lstStyle/>
        <a:p>
          <a:endParaRPr lang="en-GB"/>
        </a:p>
      </dgm:t>
    </dgm:pt>
    <dgm:pt modelId="{1DA9239F-5040-4502-B788-6334EB656978}" type="sibTrans" cxnId="{FE077879-CEFD-4D7B-951E-962563798E09}">
      <dgm:prSet/>
      <dgm:spPr/>
      <dgm:t>
        <a:bodyPr/>
        <a:lstStyle/>
        <a:p>
          <a:endParaRPr lang="en-GB"/>
        </a:p>
      </dgm:t>
    </dgm:pt>
    <dgm:pt modelId="{FE188F88-7B78-4F55-9B37-022E56A5307F}">
      <dgm:prSet phldrT="[Text]"/>
      <dgm:spPr/>
      <dgm:t>
        <a:bodyPr/>
        <a:lstStyle/>
        <a:p>
          <a:r>
            <a:rPr lang="en-GB"/>
            <a:t>Richard Holmden</a:t>
          </a:r>
        </a:p>
      </dgm:t>
    </dgm:pt>
    <dgm:pt modelId="{FDB75552-A672-410C-B224-6DE7B95915B3}" type="parTrans" cxnId="{8ADFD872-4EAC-4F6A-BDA9-D377314AE89F}">
      <dgm:prSet/>
      <dgm:spPr>
        <a:ln>
          <a:noFill/>
        </a:ln>
      </dgm:spPr>
      <dgm:t>
        <a:bodyPr/>
        <a:lstStyle/>
        <a:p>
          <a:endParaRPr lang="en-GB"/>
        </a:p>
      </dgm:t>
    </dgm:pt>
    <dgm:pt modelId="{AFE9F21D-1B32-4275-BCC7-2B64699152C8}" type="sibTrans" cxnId="{8ADFD872-4EAC-4F6A-BDA9-D377314AE89F}">
      <dgm:prSet/>
      <dgm:spPr/>
      <dgm:t>
        <a:bodyPr/>
        <a:lstStyle/>
        <a:p>
          <a:endParaRPr lang="en-GB"/>
        </a:p>
      </dgm:t>
    </dgm:pt>
    <dgm:pt modelId="{A8D27228-37E3-474B-9E19-A572C8BCA008}">
      <dgm:prSet phldrT="[Text]"/>
      <dgm:spPr/>
      <dgm:t>
        <a:bodyPr/>
        <a:lstStyle/>
        <a:p>
          <a:r>
            <a:rPr lang="en-GB"/>
            <a:t>Quality Manager</a:t>
          </a:r>
        </a:p>
      </dgm:t>
    </dgm:pt>
    <dgm:pt modelId="{DA8561C2-8A40-4051-9EA1-13CFBC900D10}" type="parTrans" cxnId="{8D9D4038-B119-41C8-96A3-8476B5FCD357}">
      <dgm:prSet/>
      <dgm:spPr>
        <a:ln>
          <a:noFill/>
        </a:ln>
      </dgm:spPr>
      <dgm:t>
        <a:bodyPr/>
        <a:lstStyle/>
        <a:p>
          <a:endParaRPr lang="en-GB"/>
        </a:p>
      </dgm:t>
    </dgm:pt>
    <dgm:pt modelId="{92DFC939-0336-4C06-A17F-7668C442347E}" type="sibTrans" cxnId="{8D9D4038-B119-41C8-96A3-8476B5FCD357}">
      <dgm:prSet/>
      <dgm:spPr/>
      <dgm:t>
        <a:bodyPr/>
        <a:lstStyle/>
        <a:p>
          <a:endParaRPr lang="en-GB"/>
        </a:p>
      </dgm:t>
    </dgm:pt>
    <dgm:pt modelId="{603B661C-DC56-4DF4-AB59-4CE0EFF8C3E6}">
      <dgm:prSet phldrT="[Text]"/>
      <dgm:spPr/>
      <dgm:t>
        <a:bodyPr/>
        <a:lstStyle/>
        <a:p>
          <a:r>
            <a:rPr lang="en-GB"/>
            <a:t>Nick Worsey</a:t>
          </a:r>
        </a:p>
      </dgm:t>
    </dgm:pt>
    <dgm:pt modelId="{30D774DF-1E05-40C8-B5B9-BE6DDA860E8C}" type="parTrans" cxnId="{B2112EA1-FAF6-4D50-B33B-AD6DC2214913}">
      <dgm:prSet/>
      <dgm:spPr>
        <a:ln>
          <a:noFill/>
        </a:ln>
      </dgm:spPr>
      <dgm:t>
        <a:bodyPr/>
        <a:lstStyle/>
        <a:p>
          <a:endParaRPr lang="en-GB"/>
        </a:p>
      </dgm:t>
    </dgm:pt>
    <dgm:pt modelId="{8BB4D344-345F-4A9B-8BB3-87491DEA25B9}" type="sibTrans" cxnId="{B2112EA1-FAF6-4D50-B33B-AD6DC2214913}">
      <dgm:prSet/>
      <dgm:spPr/>
      <dgm:t>
        <a:bodyPr/>
        <a:lstStyle/>
        <a:p>
          <a:endParaRPr lang="en-GB"/>
        </a:p>
      </dgm:t>
    </dgm:pt>
    <dgm:pt modelId="{2B2EB3FF-FCAB-4954-AD10-9A0022245789}">
      <dgm:prSet phldrT="[Text]"/>
      <dgm:spPr/>
      <dgm:t>
        <a:bodyPr/>
        <a:lstStyle/>
        <a:p>
          <a:r>
            <a:rPr lang="en-GB"/>
            <a:t>Human Resources</a:t>
          </a:r>
        </a:p>
      </dgm:t>
    </dgm:pt>
    <dgm:pt modelId="{73BA0C37-CAC4-425B-A101-A3B499A4B19A}" type="parTrans" cxnId="{724940D2-3B1E-4A3D-B798-3D8746323EB5}">
      <dgm:prSet/>
      <dgm:spPr>
        <a:ln>
          <a:noFill/>
        </a:ln>
      </dgm:spPr>
      <dgm:t>
        <a:bodyPr/>
        <a:lstStyle/>
        <a:p>
          <a:endParaRPr lang="en-GB"/>
        </a:p>
      </dgm:t>
    </dgm:pt>
    <dgm:pt modelId="{BE648E6B-CD81-46BF-AE17-231744C0F822}" type="sibTrans" cxnId="{724940D2-3B1E-4A3D-B798-3D8746323EB5}">
      <dgm:prSet/>
      <dgm:spPr/>
      <dgm:t>
        <a:bodyPr/>
        <a:lstStyle/>
        <a:p>
          <a:endParaRPr lang="en-GB"/>
        </a:p>
      </dgm:t>
    </dgm:pt>
    <dgm:pt modelId="{F861CCD3-26C4-4D9F-BF76-B89BE925D565}">
      <dgm:prSet phldrT="[Text]"/>
      <dgm:spPr/>
      <dgm:t>
        <a:bodyPr/>
        <a:lstStyle/>
        <a:p>
          <a:r>
            <a:rPr lang="en-GB"/>
            <a:t>All Staff</a:t>
          </a:r>
        </a:p>
      </dgm:t>
    </dgm:pt>
    <dgm:pt modelId="{559B3FB0-97FD-4DCD-8E86-D68CFB5C4875}" type="parTrans" cxnId="{D1FDA5BF-F8D8-4C19-ABBF-90E83F9E29AE}">
      <dgm:prSet/>
      <dgm:spPr>
        <a:ln>
          <a:noFill/>
        </a:ln>
      </dgm:spPr>
      <dgm:t>
        <a:bodyPr/>
        <a:lstStyle/>
        <a:p>
          <a:endParaRPr lang="en-GB"/>
        </a:p>
      </dgm:t>
    </dgm:pt>
    <dgm:pt modelId="{CFFDDA9C-61CA-4E2C-AB12-BA97853A1B85}" type="sibTrans" cxnId="{D1FDA5BF-F8D8-4C19-ABBF-90E83F9E29AE}">
      <dgm:prSet/>
      <dgm:spPr/>
      <dgm:t>
        <a:bodyPr/>
        <a:lstStyle/>
        <a:p>
          <a:endParaRPr lang="en-GB"/>
        </a:p>
      </dgm:t>
    </dgm:pt>
    <dgm:pt modelId="{88B7DECD-76A6-4CBA-A6A7-8999434E591F}" type="pres">
      <dgm:prSet presAssocID="{25D9D469-CC24-4D6B-BEDB-D21FC689ACB6}" presName="hierChild1" presStyleCnt="0">
        <dgm:presLayoutVars>
          <dgm:chPref val="1"/>
          <dgm:dir/>
          <dgm:animOne val="branch"/>
          <dgm:animLvl val="lvl"/>
          <dgm:resizeHandles/>
        </dgm:presLayoutVars>
      </dgm:prSet>
      <dgm:spPr/>
    </dgm:pt>
    <dgm:pt modelId="{ADDF40EB-118A-4144-B241-4C773B141D72}" type="pres">
      <dgm:prSet presAssocID="{4DE3BDCA-37B3-4967-BA0A-1F7B24FFBFF2}" presName="hierRoot1" presStyleCnt="0"/>
      <dgm:spPr/>
    </dgm:pt>
    <dgm:pt modelId="{29BDBA41-936C-4DBD-A105-89E33CD13D27}" type="pres">
      <dgm:prSet presAssocID="{4DE3BDCA-37B3-4967-BA0A-1F7B24FFBFF2}" presName="composite" presStyleCnt="0"/>
      <dgm:spPr/>
    </dgm:pt>
    <dgm:pt modelId="{B50A590F-0ED2-403E-807B-F582FFCCB0E3}" type="pres">
      <dgm:prSet presAssocID="{4DE3BDCA-37B3-4967-BA0A-1F7B24FFBFF2}" presName="background" presStyleLbl="node0" presStyleIdx="0" presStyleCnt="1"/>
      <dgm:spPr/>
    </dgm:pt>
    <dgm:pt modelId="{7A8D7E45-B1F1-4E7F-9E90-15EB83BC3F8E}" type="pres">
      <dgm:prSet presAssocID="{4DE3BDCA-37B3-4967-BA0A-1F7B24FFBFF2}" presName="text" presStyleLbl="fgAcc0" presStyleIdx="0" presStyleCnt="1" custLinFactY="43452" custLinFactNeighborX="-44260" custLinFactNeighborY="100000">
        <dgm:presLayoutVars>
          <dgm:chPref val="3"/>
        </dgm:presLayoutVars>
      </dgm:prSet>
      <dgm:spPr/>
    </dgm:pt>
    <dgm:pt modelId="{1655B1BC-A823-4DB7-8A67-A97899F6317C}" type="pres">
      <dgm:prSet presAssocID="{4DE3BDCA-37B3-4967-BA0A-1F7B24FFBFF2}" presName="hierChild2" presStyleCnt="0"/>
      <dgm:spPr/>
    </dgm:pt>
    <dgm:pt modelId="{9CC83F4E-E864-4D7D-B56F-826DA92D6B82}" type="pres">
      <dgm:prSet presAssocID="{FDB75552-A672-410C-B224-6DE7B95915B3}" presName="Name10" presStyleLbl="parChTrans1D2" presStyleIdx="0" presStyleCnt="2"/>
      <dgm:spPr/>
    </dgm:pt>
    <dgm:pt modelId="{1579A4AD-3218-45DA-854E-8D9A2B7148C1}" type="pres">
      <dgm:prSet presAssocID="{FE188F88-7B78-4F55-9B37-022E56A5307F}" presName="hierRoot2" presStyleCnt="0"/>
      <dgm:spPr/>
    </dgm:pt>
    <dgm:pt modelId="{9006CEE2-7A9E-41E2-AA5D-0826E8B85954}" type="pres">
      <dgm:prSet presAssocID="{FE188F88-7B78-4F55-9B37-022E56A5307F}" presName="composite2" presStyleCnt="0"/>
      <dgm:spPr/>
    </dgm:pt>
    <dgm:pt modelId="{65A7F281-07B9-4B91-BF65-C242815F6AB8}" type="pres">
      <dgm:prSet presAssocID="{FE188F88-7B78-4F55-9B37-022E56A5307F}" presName="background2" presStyleLbl="node2" presStyleIdx="0" presStyleCnt="2"/>
      <dgm:spPr/>
    </dgm:pt>
    <dgm:pt modelId="{E39A2366-DBBB-4550-BAD6-8EC987FC4197}" type="pres">
      <dgm:prSet presAssocID="{FE188F88-7B78-4F55-9B37-022E56A5307F}" presName="text2" presStyleLbl="fgAcc2" presStyleIdx="0" presStyleCnt="2" custLinFactY="-38525" custLinFactNeighborX="-15432" custLinFactNeighborY="-100000">
        <dgm:presLayoutVars>
          <dgm:chPref val="3"/>
        </dgm:presLayoutVars>
      </dgm:prSet>
      <dgm:spPr/>
    </dgm:pt>
    <dgm:pt modelId="{E4DFA2EB-8CDC-4835-B9D7-459957E181E6}" type="pres">
      <dgm:prSet presAssocID="{FE188F88-7B78-4F55-9B37-022E56A5307F}" presName="hierChild3" presStyleCnt="0"/>
      <dgm:spPr/>
    </dgm:pt>
    <dgm:pt modelId="{78A0FFFE-5B94-44DA-8045-F8A13CBB5B8E}" type="pres">
      <dgm:prSet presAssocID="{DA8561C2-8A40-4051-9EA1-13CFBC900D10}" presName="Name17" presStyleLbl="parChTrans1D3" presStyleIdx="0" presStyleCnt="3"/>
      <dgm:spPr/>
    </dgm:pt>
    <dgm:pt modelId="{81315EE4-CDE9-4E9B-92F5-04898154C96D}" type="pres">
      <dgm:prSet presAssocID="{A8D27228-37E3-474B-9E19-A572C8BCA008}" presName="hierRoot3" presStyleCnt="0"/>
      <dgm:spPr/>
    </dgm:pt>
    <dgm:pt modelId="{8A0438C3-1D71-429E-81BC-5D146B62BB4B}" type="pres">
      <dgm:prSet presAssocID="{A8D27228-37E3-474B-9E19-A572C8BCA008}" presName="composite3" presStyleCnt="0"/>
      <dgm:spPr/>
    </dgm:pt>
    <dgm:pt modelId="{BDCBBFAA-A502-4870-8B9D-80972FDEE7F9}" type="pres">
      <dgm:prSet presAssocID="{A8D27228-37E3-474B-9E19-A572C8BCA008}" presName="background3" presStyleLbl="node3" presStyleIdx="0" presStyleCnt="3"/>
      <dgm:spPr/>
    </dgm:pt>
    <dgm:pt modelId="{757446C2-D5B0-43E7-895F-4B1AD01F6ED8}" type="pres">
      <dgm:prSet presAssocID="{A8D27228-37E3-474B-9E19-A572C8BCA008}" presName="text3" presStyleLbl="fgAcc3" presStyleIdx="0" presStyleCnt="3" custLinFactY="-49866" custLinFactNeighborX="-19547" custLinFactNeighborY="-100000">
        <dgm:presLayoutVars>
          <dgm:chPref val="3"/>
        </dgm:presLayoutVars>
      </dgm:prSet>
      <dgm:spPr/>
    </dgm:pt>
    <dgm:pt modelId="{F1F74465-4410-4015-ACC2-DBF27FF4FEDC}" type="pres">
      <dgm:prSet presAssocID="{A8D27228-37E3-474B-9E19-A572C8BCA008}" presName="hierChild4" presStyleCnt="0"/>
      <dgm:spPr/>
    </dgm:pt>
    <dgm:pt modelId="{8C8AC401-DCF1-40EC-BECE-B4F0A038D454}" type="pres">
      <dgm:prSet presAssocID="{30D774DF-1E05-40C8-B5B9-BE6DDA860E8C}" presName="Name17" presStyleLbl="parChTrans1D3" presStyleIdx="1" presStyleCnt="3"/>
      <dgm:spPr/>
    </dgm:pt>
    <dgm:pt modelId="{E950A696-52D2-477A-8121-7EC298B76966}" type="pres">
      <dgm:prSet presAssocID="{603B661C-DC56-4DF4-AB59-4CE0EFF8C3E6}" presName="hierRoot3" presStyleCnt="0"/>
      <dgm:spPr/>
    </dgm:pt>
    <dgm:pt modelId="{06D89F42-8681-4855-B1DC-721CF4A4C345}" type="pres">
      <dgm:prSet presAssocID="{603B661C-DC56-4DF4-AB59-4CE0EFF8C3E6}" presName="composite3" presStyleCnt="0"/>
      <dgm:spPr/>
    </dgm:pt>
    <dgm:pt modelId="{01282DF2-3370-41A4-8DC8-70DEF581DFD8}" type="pres">
      <dgm:prSet presAssocID="{603B661C-DC56-4DF4-AB59-4CE0EFF8C3E6}" presName="background3" presStyleLbl="node3" presStyleIdx="1" presStyleCnt="3"/>
      <dgm:spPr/>
    </dgm:pt>
    <dgm:pt modelId="{023220AA-4E6E-4B8E-9D75-27E87FD776DF}" type="pres">
      <dgm:prSet presAssocID="{603B661C-DC56-4DF4-AB59-4CE0EFF8C3E6}" presName="text3" presStyleLbl="fgAcc3" presStyleIdx="1" presStyleCnt="3" custLinFactY="-100000" custLinFactNeighborX="53498" custLinFactNeighborY="-183529">
        <dgm:presLayoutVars>
          <dgm:chPref val="3"/>
        </dgm:presLayoutVars>
      </dgm:prSet>
      <dgm:spPr/>
    </dgm:pt>
    <dgm:pt modelId="{B1BEC3E6-095B-41A2-8141-3DC79A60CAC9}" type="pres">
      <dgm:prSet presAssocID="{603B661C-DC56-4DF4-AB59-4CE0EFF8C3E6}" presName="hierChild4" presStyleCnt="0"/>
      <dgm:spPr/>
    </dgm:pt>
    <dgm:pt modelId="{A234F0A4-F38E-426A-A47C-9DB268AC4D2B}" type="pres">
      <dgm:prSet presAssocID="{73BA0C37-CAC4-425B-A101-A3B499A4B19A}" presName="Name10" presStyleLbl="parChTrans1D2" presStyleIdx="1" presStyleCnt="2"/>
      <dgm:spPr/>
    </dgm:pt>
    <dgm:pt modelId="{9078CBCE-0D16-43EC-990C-D61C71A9CFD1}" type="pres">
      <dgm:prSet presAssocID="{2B2EB3FF-FCAB-4954-AD10-9A0022245789}" presName="hierRoot2" presStyleCnt="0"/>
      <dgm:spPr/>
    </dgm:pt>
    <dgm:pt modelId="{902523C9-1A28-48D8-9413-424794FEAB0A}" type="pres">
      <dgm:prSet presAssocID="{2B2EB3FF-FCAB-4954-AD10-9A0022245789}" presName="composite2" presStyleCnt="0"/>
      <dgm:spPr/>
    </dgm:pt>
    <dgm:pt modelId="{448F29D5-E9D0-4990-AF1F-2E43887F734C}" type="pres">
      <dgm:prSet presAssocID="{2B2EB3FF-FCAB-4954-AD10-9A0022245789}" presName="background2" presStyleLbl="node2" presStyleIdx="1" presStyleCnt="2"/>
      <dgm:spPr/>
    </dgm:pt>
    <dgm:pt modelId="{AADFEF42-2005-4BFB-A77C-5E576DB4FBC0}" type="pres">
      <dgm:prSet presAssocID="{2B2EB3FF-FCAB-4954-AD10-9A0022245789}" presName="text2" presStyleLbl="fgAcc2" presStyleIdx="1" presStyleCnt="2">
        <dgm:presLayoutVars>
          <dgm:chPref val="3"/>
        </dgm:presLayoutVars>
      </dgm:prSet>
      <dgm:spPr/>
    </dgm:pt>
    <dgm:pt modelId="{4166670D-5B50-4AAA-AA66-4EE5EE0070EB}" type="pres">
      <dgm:prSet presAssocID="{2B2EB3FF-FCAB-4954-AD10-9A0022245789}" presName="hierChild3" presStyleCnt="0"/>
      <dgm:spPr/>
    </dgm:pt>
    <dgm:pt modelId="{D66C057E-F4E7-4976-9C3F-335F2245321D}" type="pres">
      <dgm:prSet presAssocID="{559B3FB0-97FD-4DCD-8E86-D68CFB5C4875}" presName="Name17" presStyleLbl="parChTrans1D3" presStyleIdx="2" presStyleCnt="3"/>
      <dgm:spPr/>
    </dgm:pt>
    <dgm:pt modelId="{CF87046D-E17D-4430-B07B-F71DBC617E49}" type="pres">
      <dgm:prSet presAssocID="{F861CCD3-26C4-4D9F-BF76-B89BE925D565}" presName="hierRoot3" presStyleCnt="0"/>
      <dgm:spPr/>
    </dgm:pt>
    <dgm:pt modelId="{BA0BAC93-C314-4EFF-8D45-1AAC2021832F}" type="pres">
      <dgm:prSet presAssocID="{F861CCD3-26C4-4D9F-BF76-B89BE925D565}" presName="composite3" presStyleCnt="0"/>
      <dgm:spPr/>
    </dgm:pt>
    <dgm:pt modelId="{4725AD72-A4AF-48AF-8124-7EEE10BDD855}" type="pres">
      <dgm:prSet presAssocID="{F861CCD3-26C4-4D9F-BF76-B89BE925D565}" presName="background3" presStyleLbl="node3" presStyleIdx="2" presStyleCnt="3"/>
      <dgm:spPr/>
    </dgm:pt>
    <dgm:pt modelId="{9F96E3A4-1BAD-45D8-8833-6517A139629A}" type="pres">
      <dgm:prSet presAssocID="{F861CCD3-26C4-4D9F-BF76-B89BE925D565}" presName="text3" presStyleLbl="fgAcc3" presStyleIdx="2" presStyleCnt="3" custLinFactX="-27572" custLinFactNeighborX="-100000" custLinFactNeighborY="8911">
        <dgm:presLayoutVars>
          <dgm:chPref val="3"/>
        </dgm:presLayoutVars>
      </dgm:prSet>
      <dgm:spPr/>
    </dgm:pt>
    <dgm:pt modelId="{6CAD7052-4C47-4965-9656-162E6ED28D0C}" type="pres">
      <dgm:prSet presAssocID="{F861CCD3-26C4-4D9F-BF76-B89BE925D565}" presName="hierChild4" presStyleCnt="0"/>
      <dgm:spPr/>
    </dgm:pt>
  </dgm:ptLst>
  <dgm:cxnLst>
    <dgm:cxn modelId="{17F2AA19-1DCF-41C4-AB58-AF5564311416}" type="presOf" srcId="{30D774DF-1E05-40C8-B5B9-BE6DDA860E8C}" destId="{8C8AC401-DCF1-40EC-BECE-B4F0A038D454}" srcOrd="0" destOrd="0" presId="urn:microsoft.com/office/officeart/2005/8/layout/hierarchy1"/>
    <dgm:cxn modelId="{D185B21A-2BE3-429A-8ED9-BADF54B461FB}" type="presOf" srcId="{FE188F88-7B78-4F55-9B37-022E56A5307F}" destId="{E39A2366-DBBB-4550-BAD6-8EC987FC4197}" srcOrd="0" destOrd="0" presId="urn:microsoft.com/office/officeart/2005/8/layout/hierarchy1"/>
    <dgm:cxn modelId="{7C4F9A2D-2394-4E99-9D8D-8E0D8A23A19E}" type="presOf" srcId="{FDB75552-A672-410C-B224-6DE7B95915B3}" destId="{9CC83F4E-E864-4D7D-B56F-826DA92D6B82}" srcOrd="0" destOrd="0" presId="urn:microsoft.com/office/officeart/2005/8/layout/hierarchy1"/>
    <dgm:cxn modelId="{8D9D4038-B119-41C8-96A3-8476B5FCD357}" srcId="{FE188F88-7B78-4F55-9B37-022E56A5307F}" destId="{A8D27228-37E3-474B-9E19-A572C8BCA008}" srcOrd="0" destOrd="0" parTransId="{DA8561C2-8A40-4051-9EA1-13CFBC900D10}" sibTransId="{92DFC939-0336-4C06-A17F-7668C442347E}"/>
    <dgm:cxn modelId="{34D30B39-A59A-4AAE-AB47-480669E68680}" type="presOf" srcId="{2B2EB3FF-FCAB-4954-AD10-9A0022245789}" destId="{AADFEF42-2005-4BFB-A77C-5E576DB4FBC0}" srcOrd="0" destOrd="0" presId="urn:microsoft.com/office/officeart/2005/8/layout/hierarchy1"/>
    <dgm:cxn modelId="{5D416A3F-442D-41B2-81DD-9D01FA638EA9}" type="presOf" srcId="{A8D27228-37E3-474B-9E19-A572C8BCA008}" destId="{757446C2-D5B0-43E7-895F-4B1AD01F6ED8}" srcOrd="0" destOrd="0" presId="urn:microsoft.com/office/officeart/2005/8/layout/hierarchy1"/>
    <dgm:cxn modelId="{C313EE51-979F-49A6-9F19-3862A5B5BB01}" type="presOf" srcId="{F861CCD3-26C4-4D9F-BF76-B89BE925D565}" destId="{9F96E3A4-1BAD-45D8-8833-6517A139629A}" srcOrd="0" destOrd="0" presId="urn:microsoft.com/office/officeart/2005/8/layout/hierarchy1"/>
    <dgm:cxn modelId="{8ADFD872-4EAC-4F6A-BDA9-D377314AE89F}" srcId="{4DE3BDCA-37B3-4967-BA0A-1F7B24FFBFF2}" destId="{FE188F88-7B78-4F55-9B37-022E56A5307F}" srcOrd="0" destOrd="0" parTransId="{FDB75552-A672-410C-B224-6DE7B95915B3}" sibTransId="{AFE9F21D-1B32-4275-BCC7-2B64699152C8}"/>
    <dgm:cxn modelId="{FE077879-CEFD-4D7B-951E-962563798E09}" srcId="{25D9D469-CC24-4D6B-BEDB-D21FC689ACB6}" destId="{4DE3BDCA-37B3-4967-BA0A-1F7B24FFBFF2}" srcOrd="0" destOrd="0" parTransId="{88B4DAA5-D94E-4AD6-87F2-FCB2A4D07EDD}" sibTransId="{1DA9239F-5040-4502-B788-6334EB656978}"/>
    <dgm:cxn modelId="{828EF282-DD80-4ED1-97CB-B9D44058AA07}" type="presOf" srcId="{73BA0C37-CAC4-425B-A101-A3B499A4B19A}" destId="{A234F0A4-F38E-426A-A47C-9DB268AC4D2B}" srcOrd="0" destOrd="0" presId="urn:microsoft.com/office/officeart/2005/8/layout/hierarchy1"/>
    <dgm:cxn modelId="{A5D60D86-C354-4EB3-A284-B4FE87E2CF04}" type="presOf" srcId="{25D9D469-CC24-4D6B-BEDB-D21FC689ACB6}" destId="{88B7DECD-76A6-4CBA-A6A7-8999434E591F}" srcOrd="0" destOrd="0" presId="urn:microsoft.com/office/officeart/2005/8/layout/hierarchy1"/>
    <dgm:cxn modelId="{B2112EA1-FAF6-4D50-B33B-AD6DC2214913}" srcId="{FE188F88-7B78-4F55-9B37-022E56A5307F}" destId="{603B661C-DC56-4DF4-AB59-4CE0EFF8C3E6}" srcOrd="1" destOrd="0" parTransId="{30D774DF-1E05-40C8-B5B9-BE6DDA860E8C}" sibTransId="{8BB4D344-345F-4A9B-8BB3-87491DEA25B9}"/>
    <dgm:cxn modelId="{8D165EA4-565E-4C8B-BE68-C5890A50D9C6}" type="presOf" srcId="{DA8561C2-8A40-4051-9EA1-13CFBC900D10}" destId="{78A0FFFE-5B94-44DA-8045-F8A13CBB5B8E}" srcOrd="0" destOrd="0" presId="urn:microsoft.com/office/officeart/2005/8/layout/hierarchy1"/>
    <dgm:cxn modelId="{D1FDA5BF-F8D8-4C19-ABBF-90E83F9E29AE}" srcId="{2B2EB3FF-FCAB-4954-AD10-9A0022245789}" destId="{F861CCD3-26C4-4D9F-BF76-B89BE925D565}" srcOrd="0" destOrd="0" parTransId="{559B3FB0-97FD-4DCD-8E86-D68CFB5C4875}" sibTransId="{CFFDDA9C-61CA-4E2C-AB12-BA97853A1B85}"/>
    <dgm:cxn modelId="{5AEB5CC0-7ED4-4D15-8CA5-333B208C79AD}" type="presOf" srcId="{559B3FB0-97FD-4DCD-8E86-D68CFB5C4875}" destId="{D66C057E-F4E7-4976-9C3F-335F2245321D}" srcOrd="0" destOrd="0" presId="urn:microsoft.com/office/officeart/2005/8/layout/hierarchy1"/>
    <dgm:cxn modelId="{D3B324D2-4DF5-4653-B220-48B81C3DB311}" type="presOf" srcId="{4DE3BDCA-37B3-4967-BA0A-1F7B24FFBFF2}" destId="{7A8D7E45-B1F1-4E7F-9E90-15EB83BC3F8E}" srcOrd="0" destOrd="0" presId="urn:microsoft.com/office/officeart/2005/8/layout/hierarchy1"/>
    <dgm:cxn modelId="{724940D2-3B1E-4A3D-B798-3D8746323EB5}" srcId="{4DE3BDCA-37B3-4967-BA0A-1F7B24FFBFF2}" destId="{2B2EB3FF-FCAB-4954-AD10-9A0022245789}" srcOrd="1" destOrd="0" parTransId="{73BA0C37-CAC4-425B-A101-A3B499A4B19A}" sibTransId="{BE648E6B-CD81-46BF-AE17-231744C0F822}"/>
    <dgm:cxn modelId="{298323D7-D332-4A97-8D67-F00A8B7D819C}" type="presOf" srcId="{603B661C-DC56-4DF4-AB59-4CE0EFF8C3E6}" destId="{023220AA-4E6E-4B8E-9D75-27E87FD776DF}" srcOrd="0" destOrd="0" presId="urn:microsoft.com/office/officeart/2005/8/layout/hierarchy1"/>
    <dgm:cxn modelId="{1AF0A7A7-E6D4-4A43-85A0-93D5745C2E63}" type="presParOf" srcId="{88B7DECD-76A6-4CBA-A6A7-8999434E591F}" destId="{ADDF40EB-118A-4144-B241-4C773B141D72}" srcOrd="0" destOrd="0" presId="urn:microsoft.com/office/officeart/2005/8/layout/hierarchy1"/>
    <dgm:cxn modelId="{9DB5A69B-B21C-45D4-9239-03D74A88F40B}" type="presParOf" srcId="{ADDF40EB-118A-4144-B241-4C773B141D72}" destId="{29BDBA41-936C-4DBD-A105-89E33CD13D27}" srcOrd="0" destOrd="0" presId="urn:microsoft.com/office/officeart/2005/8/layout/hierarchy1"/>
    <dgm:cxn modelId="{D0450394-3F6C-4215-BDAD-6FE2CA0A40C9}" type="presParOf" srcId="{29BDBA41-936C-4DBD-A105-89E33CD13D27}" destId="{B50A590F-0ED2-403E-807B-F582FFCCB0E3}" srcOrd="0" destOrd="0" presId="urn:microsoft.com/office/officeart/2005/8/layout/hierarchy1"/>
    <dgm:cxn modelId="{B6A9DAA0-1DB7-4F1B-90C1-3BA2D2B1006D}" type="presParOf" srcId="{29BDBA41-936C-4DBD-A105-89E33CD13D27}" destId="{7A8D7E45-B1F1-4E7F-9E90-15EB83BC3F8E}" srcOrd="1" destOrd="0" presId="urn:microsoft.com/office/officeart/2005/8/layout/hierarchy1"/>
    <dgm:cxn modelId="{91F05DDF-D48C-4D6F-9F1C-49C8CCE306ED}" type="presParOf" srcId="{ADDF40EB-118A-4144-B241-4C773B141D72}" destId="{1655B1BC-A823-4DB7-8A67-A97899F6317C}" srcOrd="1" destOrd="0" presId="urn:microsoft.com/office/officeart/2005/8/layout/hierarchy1"/>
    <dgm:cxn modelId="{0547AEA3-F3CB-46BC-B838-45F8904D22F1}" type="presParOf" srcId="{1655B1BC-A823-4DB7-8A67-A97899F6317C}" destId="{9CC83F4E-E864-4D7D-B56F-826DA92D6B82}" srcOrd="0" destOrd="0" presId="urn:microsoft.com/office/officeart/2005/8/layout/hierarchy1"/>
    <dgm:cxn modelId="{C8973159-3579-4567-8ED0-91A8D9014729}" type="presParOf" srcId="{1655B1BC-A823-4DB7-8A67-A97899F6317C}" destId="{1579A4AD-3218-45DA-854E-8D9A2B7148C1}" srcOrd="1" destOrd="0" presId="urn:microsoft.com/office/officeart/2005/8/layout/hierarchy1"/>
    <dgm:cxn modelId="{5B89B9E5-D1C6-48A2-ABF9-56DC1B608C0C}" type="presParOf" srcId="{1579A4AD-3218-45DA-854E-8D9A2B7148C1}" destId="{9006CEE2-7A9E-41E2-AA5D-0826E8B85954}" srcOrd="0" destOrd="0" presId="urn:microsoft.com/office/officeart/2005/8/layout/hierarchy1"/>
    <dgm:cxn modelId="{40815DA2-1296-4C5B-A0D3-4F512B5492AE}" type="presParOf" srcId="{9006CEE2-7A9E-41E2-AA5D-0826E8B85954}" destId="{65A7F281-07B9-4B91-BF65-C242815F6AB8}" srcOrd="0" destOrd="0" presId="urn:microsoft.com/office/officeart/2005/8/layout/hierarchy1"/>
    <dgm:cxn modelId="{E04EBD29-84A9-49A3-998B-0DE822F55833}" type="presParOf" srcId="{9006CEE2-7A9E-41E2-AA5D-0826E8B85954}" destId="{E39A2366-DBBB-4550-BAD6-8EC987FC4197}" srcOrd="1" destOrd="0" presId="urn:microsoft.com/office/officeart/2005/8/layout/hierarchy1"/>
    <dgm:cxn modelId="{27283A90-0EDB-4585-9581-4606F68C694B}" type="presParOf" srcId="{1579A4AD-3218-45DA-854E-8D9A2B7148C1}" destId="{E4DFA2EB-8CDC-4835-B9D7-459957E181E6}" srcOrd="1" destOrd="0" presId="urn:microsoft.com/office/officeart/2005/8/layout/hierarchy1"/>
    <dgm:cxn modelId="{46AA05DA-3D89-4887-A0DC-A95E37C75FD5}" type="presParOf" srcId="{E4DFA2EB-8CDC-4835-B9D7-459957E181E6}" destId="{78A0FFFE-5B94-44DA-8045-F8A13CBB5B8E}" srcOrd="0" destOrd="0" presId="urn:microsoft.com/office/officeart/2005/8/layout/hierarchy1"/>
    <dgm:cxn modelId="{9C0C305D-7D27-4B8A-A818-255AF24C501E}" type="presParOf" srcId="{E4DFA2EB-8CDC-4835-B9D7-459957E181E6}" destId="{81315EE4-CDE9-4E9B-92F5-04898154C96D}" srcOrd="1" destOrd="0" presId="urn:microsoft.com/office/officeart/2005/8/layout/hierarchy1"/>
    <dgm:cxn modelId="{602D6E51-7D1A-4095-B10C-4C2DF4DB81A2}" type="presParOf" srcId="{81315EE4-CDE9-4E9B-92F5-04898154C96D}" destId="{8A0438C3-1D71-429E-81BC-5D146B62BB4B}" srcOrd="0" destOrd="0" presId="urn:microsoft.com/office/officeart/2005/8/layout/hierarchy1"/>
    <dgm:cxn modelId="{97D66915-5B83-4196-9D91-427D677AC1A7}" type="presParOf" srcId="{8A0438C3-1D71-429E-81BC-5D146B62BB4B}" destId="{BDCBBFAA-A502-4870-8B9D-80972FDEE7F9}" srcOrd="0" destOrd="0" presId="urn:microsoft.com/office/officeart/2005/8/layout/hierarchy1"/>
    <dgm:cxn modelId="{3FB8B2F1-E0F0-412A-BB73-5504FAA81C80}" type="presParOf" srcId="{8A0438C3-1D71-429E-81BC-5D146B62BB4B}" destId="{757446C2-D5B0-43E7-895F-4B1AD01F6ED8}" srcOrd="1" destOrd="0" presId="urn:microsoft.com/office/officeart/2005/8/layout/hierarchy1"/>
    <dgm:cxn modelId="{59A643D9-BFCE-46BD-B8CB-A900A3A7168C}" type="presParOf" srcId="{81315EE4-CDE9-4E9B-92F5-04898154C96D}" destId="{F1F74465-4410-4015-ACC2-DBF27FF4FEDC}" srcOrd="1" destOrd="0" presId="urn:microsoft.com/office/officeart/2005/8/layout/hierarchy1"/>
    <dgm:cxn modelId="{5086813B-7B85-4629-97D2-110D029AA12B}" type="presParOf" srcId="{E4DFA2EB-8CDC-4835-B9D7-459957E181E6}" destId="{8C8AC401-DCF1-40EC-BECE-B4F0A038D454}" srcOrd="2" destOrd="0" presId="urn:microsoft.com/office/officeart/2005/8/layout/hierarchy1"/>
    <dgm:cxn modelId="{702A6EB5-3255-4A8B-B113-FCE976C61621}" type="presParOf" srcId="{E4DFA2EB-8CDC-4835-B9D7-459957E181E6}" destId="{E950A696-52D2-477A-8121-7EC298B76966}" srcOrd="3" destOrd="0" presId="urn:microsoft.com/office/officeart/2005/8/layout/hierarchy1"/>
    <dgm:cxn modelId="{1444B090-1723-44BB-9033-407E39957F10}" type="presParOf" srcId="{E950A696-52D2-477A-8121-7EC298B76966}" destId="{06D89F42-8681-4855-B1DC-721CF4A4C345}" srcOrd="0" destOrd="0" presId="urn:microsoft.com/office/officeart/2005/8/layout/hierarchy1"/>
    <dgm:cxn modelId="{5FD6C236-A379-4797-833B-D29B6F507128}" type="presParOf" srcId="{06D89F42-8681-4855-B1DC-721CF4A4C345}" destId="{01282DF2-3370-41A4-8DC8-70DEF581DFD8}" srcOrd="0" destOrd="0" presId="urn:microsoft.com/office/officeart/2005/8/layout/hierarchy1"/>
    <dgm:cxn modelId="{51C5B629-BC7C-468E-A5E5-AEC5565076BD}" type="presParOf" srcId="{06D89F42-8681-4855-B1DC-721CF4A4C345}" destId="{023220AA-4E6E-4B8E-9D75-27E87FD776DF}" srcOrd="1" destOrd="0" presId="urn:microsoft.com/office/officeart/2005/8/layout/hierarchy1"/>
    <dgm:cxn modelId="{8C03AB30-908A-4321-8A76-E0CE604AC9E1}" type="presParOf" srcId="{E950A696-52D2-477A-8121-7EC298B76966}" destId="{B1BEC3E6-095B-41A2-8141-3DC79A60CAC9}" srcOrd="1" destOrd="0" presId="urn:microsoft.com/office/officeart/2005/8/layout/hierarchy1"/>
    <dgm:cxn modelId="{7C31FD7F-01F3-46E1-AA6E-C697F5626F66}" type="presParOf" srcId="{1655B1BC-A823-4DB7-8A67-A97899F6317C}" destId="{A234F0A4-F38E-426A-A47C-9DB268AC4D2B}" srcOrd="2" destOrd="0" presId="urn:microsoft.com/office/officeart/2005/8/layout/hierarchy1"/>
    <dgm:cxn modelId="{64894E4E-8AE8-4B27-B4A7-8C3F99F6CB4F}" type="presParOf" srcId="{1655B1BC-A823-4DB7-8A67-A97899F6317C}" destId="{9078CBCE-0D16-43EC-990C-D61C71A9CFD1}" srcOrd="3" destOrd="0" presId="urn:microsoft.com/office/officeart/2005/8/layout/hierarchy1"/>
    <dgm:cxn modelId="{D899702B-DB47-4961-BE85-C17FD82268A0}" type="presParOf" srcId="{9078CBCE-0D16-43EC-990C-D61C71A9CFD1}" destId="{902523C9-1A28-48D8-9413-424794FEAB0A}" srcOrd="0" destOrd="0" presId="urn:microsoft.com/office/officeart/2005/8/layout/hierarchy1"/>
    <dgm:cxn modelId="{D9AA28B3-669D-475B-8589-4B745C904D85}" type="presParOf" srcId="{902523C9-1A28-48D8-9413-424794FEAB0A}" destId="{448F29D5-E9D0-4990-AF1F-2E43887F734C}" srcOrd="0" destOrd="0" presId="urn:microsoft.com/office/officeart/2005/8/layout/hierarchy1"/>
    <dgm:cxn modelId="{0AF23199-633C-48C3-AA95-B6E57385ABA9}" type="presParOf" srcId="{902523C9-1A28-48D8-9413-424794FEAB0A}" destId="{AADFEF42-2005-4BFB-A77C-5E576DB4FBC0}" srcOrd="1" destOrd="0" presId="urn:microsoft.com/office/officeart/2005/8/layout/hierarchy1"/>
    <dgm:cxn modelId="{74FB4F19-8AF2-4B89-BCBB-E1C4C82892CB}" type="presParOf" srcId="{9078CBCE-0D16-43EC-990C-D61C71A9CFD1}" destId="{4166670D-5B50-4AAA-AA66-4EE5EE0070EB}" srcOrd="1" destOrd="0" presId="urn:microsoft.com/office/officeart/2005/8/layout/hierarchy1"/>
    <dgm:cxn modelId="{276BC01E-AE78-420F-890E-00FAC924B300}" type="presParOf" srcId="{4166670D-5B50-4AAA-AA66-4EE5EE0070EB}" destId="{D66C057E-F4E7-4976-9C3F-335F2245321D}" srcOrd="0" destOrd="0" presId="urn:microsoft.com/office/officeart/2005/8/layout/hierarchy1"/>
    <dgm:cxn modelId="{EDEDBEB3-1174-432C-B2E6-0A249E09C9D2}" type="presParOf" srcId="{4166670D-5B50-4AAA-AA66-4EE5EE0070EB}" destId="{CF87046D-E17D-4430-B07B-F71DBC617E49}" srcOrd="1" destOrd="0" presId="urn:microsoft.com/office/officeart/2005/8/layout/hierarchy1"/>
    <dgm:cxn modelId="{048AC799-04C3-4B46-9133-C99B0BC3A0AF}" type="presParOf" srcId="{CF87046D-E17D-4430-B07B-F71DBC617E49}" destId="{BA0BAC93-C314-4EFF-8D45-1AAC2021832F}" srcOrd="0" destOrd="0" presId="urn:microsoft.com/office/officeart/2005/8/layout/hierarchy1"/>
    <dgm:cxn modelId="{FF3F028F-AD39-4DF0-9664-45A141A55C47}" type="presParOf" srcId="{BA0BAC93-C314-4EFF-8D45-1AAC2021832F}" destId="{4725AD72-A4AF-48AF-8124-7EEE10BDD855}" srcOrd="0" destOrd="0" presId="urn:microsoft.com/office/officeart/2005/8/layout/hierarchy1"/>
    <dgm:cxn modelId="{5E76FB85-715D-4270-870A-60492CCC5FE9}" type="presParOf" srcId="{BA0BAC93-C314-4EFF-8D45-1AAC2021832F}" destId="{9F96E3A4-1BAD-45D8-8833-6517A139629A}" srcOrd="1" destOrd="0" presId="urn:microsoft.com/office/officeart/2005/8/layout/hierarchy1"/>
    <dgm:cxn modelId="{0241DD58-C5F6-4AFE-9CC5-D93190A15C82}" type="presParOf" srcId="{CF87046D-E17D-4430-B07B-F71DBC617E49}" destId="{6CAD7052-4C47-4965-9656-162E6ED28D0C}" srcOrd="1" destOrd="0" presId="urn:microsoft.com/office/officeart/2005/8/layout/hierarchy1"/>
  </dgm:cxnLst>
  <dgm:bg/>
  <dgm:whole>
    <a:ln>
      <a:solidFill>
        <a:schemeClr val="accent1">
          <a:shade val="80000"/>
          <a:hueOff val="0"/>
          <a:satOff val="0"/>
          <a:lumOff val="0"/>
        </a:schemeClr>
      </a:solidFill>
    </a:ln>
  </dgm:whole>
  <dgm:extLst>
    <a:ext uri="http://schemas.microsoft.com/office/drawing/2008/diagram">
      <dsp:dataModelExt xmlns:dsp="http://schemas.microsoft.com/office/drawing/2008/diagram" relId="rId18"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D66C057E-F4E7-4976-9C3F-335F2245321D}">
      <dsp:nvSpPr>
        <dsp:cNvPr id="0" name=""/>
        <dsp:cNvSpPr/>
      </dsp:nvSpPr>
      <dsp:spPr>
        <a:xfrm>
          <a:off x="2602795" y="2010875"/>
          <a:ext cx="1642466" cy="375772"/>
        </a:xfrm>
        <a:custGeom>
          <a:avLst/>
          <a:gdLst/>
          <a:ahLst/>
          <a:cxnLst/>
          <a:rect l="0" t="0" r="0" b="0"/>
          <a:pathLst>
            <a:path>
              <a:moveTo>
                <a:pt x="1642466" y="0"/>
              </a:moveTo>
              <a:lnTo>
                <a:pt x="1642466" y="256501"/>
              </a:lnTo>
              <a:lnTo>
                <a:pt x="0" y="256501"/>
              </a:lnTo>
              <a:lnTo>
                <a:pt x="0" y="375772"/>
              </a:lnTo>
            </a:path>
          </a:pathLst>
        </a:custGeom>
        <a:noFill/>
        <a:ln w="12700" cap="flat" cmpd="sng" algn="ctr">
          <a:noFill/>
          <a:prstDash val="solid"/>
          <a:miter lim="800000"/>
        </a:ln>
        <a:effectLst/>
      </dsp:spPr>
      <dsp:style>
        <a:lnRef idx="2">
          <a:scrgbClr r="0" g="0" b="0"/>
        </a:lnRef>
        <a:fillRef idx="0">
          <a:scrgbClr r="0" g="0" b="0"/>
        </a:fillRef>
        <a:effectRef idx="0">
          <a:scrgbClr r="0" g="0" b="0"/>
        </a:effectRef>
        <a:fontRef idx="minor"/>
      </dsp:style>
    </dsp:sp>
    <dsp:sp modelId="{A234F0A4-F38E-426A-A47C-9DB268AC4D2B}">
      <dsp:nvSpPr>
        <dsp:cNvPr id="0" name=""/>
        <dsp:cNvSpPr/>
      </dsp:nvSpPr>
      <dsp:spPr>
        <a:xfrm>
          <a:off x="2495230" y="1193323"/>
          <a:ext cx="1750031" cy="798350"/>
        </a:xfrm>
        <a:custGeom>
          <a:avLst/>
          <a:gdLst/>
          <a:ahLst/>
          <a:cxnLst/>
          <a:rect l="0" t="0" r="0" b="0"/>
          <a:pathLst>
            <a:path>
              <a:moveTo>
                <a:pt x="0" y="798350"/>
              </a:moveTo>
              <a:lnTo>
                <a:pt x="1750031" y="0"/>
              </a:lnTo>
            </a:path>
          </a:pathLst>
        </a:custGeom>
        <a:noFill/>
        <a:ln w="12700" cap="flat" cmpd="sng" algn="ctr">
          <a:noFill/>
          <a:prstDash val="solid"/>
          <a:miter lim="800000"/>
        </a:ln>
        <a:effectLst/>
      </dsp:spPr>
      <dsp:style>
        <a:lnRef idx="2">
          <a:scrgbClr r="0" g="0" b="0"/>
        </a:lnRef>
        <a:fillRef idx="0">
          <a:scrgbClr r="0" g="0" b="0"/>
        </a:fillRef>
        <a:effectRef idx="0">
          <a:scrgbClr r="0" g="0" b="0"/>
        </a:effectRef>
        <a:fontRef idx="minor"/>
      </dsp:style>
    </dsp:sp>
    <dsp:sp modelId="{8C8AC401-DCF1-40EC-BECE-B4F0A038D454}">
      <dsp:nvSpPr>
        <dsp:cNvPr id="0" name=""/>
        <dsp:cNvSpPr/>
      </dsp:nvSpPr>
      <dsp:spPr>
        <a:xfrm>
          <a:off x="1686194" y="67322"/>
          <a:ext cx="1674256" cy="811039"/>
        </a:xfrm>
        <a:custGeom>
          <a:avLst/>
          <a:gdLst/>
          <a:ahLst/>
          <a:cxnLst/>
          <a:rect l="0" t="0" r="0" b="0"/>
          <a:pathLst>
            <a:path>
              <a:moveTo>
                <a:pt x="0" y="811039"/>
              </a:moveTo>
              <a:lnTo>
                <a:pt x="1674256" y="0"/>
              </a:lnTo>
            </a:path>
          </a:pathLst>
        </a:custGeom>
        <a:noFill/>
        <a:ln w="12700" cap="flat" cmpd="sng" algn="ctr">
          <a:noFill/>
          <a:prstDash val="solid"/>
          <a:miter lim="800000"/>
        </a:ln>
        <a:effectLst/>
      </dsp:spPr>
      <dsp:style>
        <a:lnRef idx="2">
          <a:scrgbClr r="0" g="0" b="0"/>
        </a:lnRef>
        <a:fillRef idx="0">
          <a:scrgbClr r="0" g="0" b="0"/>
        </a:fillRef>
        <a:effectRef idx="0">
          <a:scrgbClr r="0" g="0" b="0"/>
        </a:effectRef>
        <a:fontRef idx="minor"/>
      </dsp:style>
    </dsp:sp>
    <dsp:sp modelId="{78A0FFFE-5B94-44DA-8045-F8A13CBB5B8E}">
      <dsp:nvSpPr>
        <dsp:cNvPr id="0" name=""/>
        <dsp:cNvSpPr/>
      </dsp:nvSpPr>
      <dsp:spPr>
        <a:xfrm>
          <a:off x="846419" y="878362"/>
          <a:ext cx="839774" cy="281724"/>
        </a:xfrm>
        <a:custGeom>
          <a:avLst/>
          <a:gdLst/>
          <a:ahLst/>
          <a:cxnLst/>
          <a:rect l="0" t="0" r="0" b="0"/>
          <a:pathLst>
            <a:path>
              <a:moveTo>
                <a:pt x="839774" y="0"/>
              </a:moveTo>
              <a:lnTo>
                <a:pt x="839774" y="162453"/>
              </a:lnTo>
              <a:lnTo>
                <a:pt x="0" y="162453"/>
              </a:lnTo>
              <a:lnTo>
                <a:pt x="0" y="281724"/>
              </a:lnTo>
            </a:path>
          </a:pathLst>
        </a:custGeom>
        <a:noFill/>
        <a:ln w="12700" cap="flat" cmpd="sng" algn="ctr">
          <a:noFill/>
          <a:prstDash val="solid"/>
          <a:miter lim="800000"/>
        </a:ln>
        <a:effectLst/>
      </dsp:spPr>
      <dsp:style>
        <a:lnRef idx="2">
          <a:scrgbClr r="0" g="0" b="0"/>
        </a:lnRef>
        <a:fillRef idx="0">
          <a:scrgbClr r="0" g="0" b="0"/>
        </a:fillRef>
        <a:effectRef idx="0">
          <a:scrgbClr r="0" g="0" b="0"/>
        </a:effectRef>
        <a:fontRef idx="minor"/>
      </dsp:style>
    </dsp:sp>
    <dsp:sp modelId="{9CC83F4E-E864-4D7D-B56F-826DA92D6B82}">
      <dsp:nvSpPr>
        <dsp:cNvPr id="0" name=""/>
        <dsp:cNvSpPr/>
      </dsp:nvSpPr>
      <dsp:spPr>
        <a:xfrm>
          <a:off x="1686194" y="60810"/>
          <a:ext cx="809036" cy="1930863"/>
        </a:xfrm>
        <a:custGeom>
          <a:avLst/>
          <a:gdLst/>
          <a:ahLst/>
          <a:cxnLst/>
          <a:rect l="0" t="0" r="0" b="0"/>
          <a:pathLst>
            <a:path>
              <a:moveTo>
                <a:pt x="809036" y="1930863"/>
              </a:moveTo>
              <a:lnTo>
                <a:pt x="0" y="0"/>
              </a:lnTo>
            </a:path>
          </a:pathLst>
        </a:custGeom>
        <a:noFill/>
        <a:ln w="12700" cap="flat" cmpd="sng" algn="ctr">
          <a:noFill/>
          <a:prstDash val="solid"/>
          <a:miter lim="800000"/>
        </a:ln>
        <a:effectLst/>
      </dsp:spPr>
      <dsp:style>
        <a:lnRef idx="2">
          <a:scrgbClr r="0" g="0" b="0"/>
        </a:lnRef>
        <a:fillRef idx="0">
          <a:scrgbClr r="0" g="0" b="0"/>
        </a:fillRef>
        <a:effectRef idx="0">
          <a:scrgbClr r="0" g="0" b="0"/>
        </a:effectRef>
        <a:fontRef idx="minor"/>
      </dsp:style>
    </dsp:sp>
    <dsp:sp modelId="{B50A590F-0ED2-403E-807B-F582FFCCB0E3}">
      <dsp:nvSpPr>
        <dsp:cNvPr id="0" name=""/>
        <dsp:cNvSpPr/>
      </dsp:nvSpPr>
      <dsp:spPr>
        <a:xfrm>
          <a:off x="1851489" y="1174123"/>
          <a:ext cx="1287482" cy="817551"/>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7A8D7E45-B1F1-4E7F-9E90-15EB83BC3F8E}">
      <dsp:nvSpPr>
        <dsp:cNvPr id="0" name=""/>
        <dsp:cNvSpPr/>
      </dsp:nvSpPr>
      <dsp:spPr>
        <a:xfrm>
          <a:off x="1994543" y="1310024"/>
          <a:ext cx="1287482" cy="817551"/>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57150" tIns="57150" rIns="57150" bIns="57150" numCol="1" spcCol="1270" anchor="ctr" anchorCtr="0">
          <a:noAutofit/>
        </a:bodyPr>
        <a:lstStyle/>
        <a:p>
          <a:pPr marL="0" lvl="0" indent="0" algn="ctr" defTabSz="666750">
            <a:lnSpc>
              <a:spcPct val="90000"/>
            </a:lnSpc>
            <a:spcBef>
              <a:spcPct val="0"/>
            </a:spcBef>
            <a:spcAft>
              <a:spcPct val="35000"/>
            </a:spcAft>
            <a:buNone/>
          </a:pPr>
          <a:r>
            <a:rPr lang="en-GB" sz="1500" kern="1200"/>
            <a:t>Head of Sales and Marketing</a:t>
          </a:r>
        </a:p>
      </dsp:txBody>
      <dsp:txXfrm>
        <a:off x="2018488" y="1333969"/>
        <a:ext cx="1239592" cy="769661"/>
      </dsp:txXfrm>
    </dsp:sp>
    <dsp:sp modelId="{65A7F281-07B9-4B91-BF65-C242815F6AB8}">
      <dsp:nvSpPr>
        <dsp:cNvPr id="0" name=""/>
        <dsp:cNvSpPr/>
      </dsp:nvSpPr>
      <dsp:spPr>
        <a:xfrm>
          <a:off x="1042452" y="60810"/>
          <a:ext cx="1287482" cy="817551"/>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E39A2366-DBBB-4550-BAD6-8EC987FC4197}">
      <dsp:nvSpPr>
        <dsp:cNvPr id="0" name=""/>
        <dsp:cNvSpPr/>
      </dsp:nvSpPr>
      <dsp:spPr>
        <a:xfrm>
          <a:off x="1185506" y="196711"/>
          <a:ext cx="1287482" cy="817551"/>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57150" tIns="57150" rIns="57150" bIns="57150" numCol="1" spcCol="1270" anchor="ctr" anchorCtr="0">
          <a:noAutofit/>
        </a:bodyPr>
        <a:lstStyle/>
        <a:p>
          <a:pPr marL="0" lvl="0" indent="0" algn="ctr" defTabSz="666750">
            <a:lnSpc>
              <a:spcPct val="90000"/>
            </a:lnSpc>
            <a:spcBef>
              <a:spcPct val="0"/>
            </a:spcBef>
            <a:spcAft>
              <a:spcPct val="35000"/>
            </a:spcAft>
            <a:buNone/>
          </a:pPr>
          <a:r>
            <a:rPr lang="en-GB" sz="1500" kern="1200"/>
            <a:t>Richard Holmden</a:t>
          </a:r>
        </a:p>
      </dsp:txBody>
      <dsp:txXfrm>
        <a:off x="1209451" y="220656"/>
        <a:ext cx="1239592" cy="769661"/>
      </dsp:txXfrm>
    </dsp:sp>
    <dsp:sp modelId="{BDCBBFAA-A502-4870-8B9D-80972FDEE7F9}">
      <dsp:nvSpPr>
        <dsp:cNvPr id="0" name=""/>
        <dsp:cNvSpPr/>
      </dsp:nvSpPr>
      <dsp:spPr>
        <a:xfrm>
          <a:off x="202678" y="1160086"/>
          <a:ext cx="1287482" cy="817551"/>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757446C2-D5B0-43E7-895F-4B1AD01F6ED8}">
      <dsp:nvSpPr>
        <dsp:cNvPr id="0" name=""/>
        <dsp:cNvSpPr/>
      </dsp:nvSpPr>
      <dsp:spPr>
        <a:xfrm>
          <a:off x="345731" y="1295987"/>
          <a:ext cx="1287482" cy="817551"/>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57150" tIns="57150" rIns="57150" bIns="57150" numCol="1" spcCol="1270" anchor="ctr" anchorCtr="0">
          <a:noAutofit/>
        </a:bodyPr>
        <a:lstStyle/>
        <a:p>
          <a:pPr marL="0" lvl="0" indent="0" algn="ctr" defTabSz="666750">
            <a:lnSpc>
              <a:spcPct val="90000"/>
            </a:lnSpc>
            <a:spcBef>
              <a:spcPct val="0"/>
            </a:spcBef>
            <a:spcAft>
              <a:spcPct val="35000"/>
            </a:spcAft>
            <a:buNone/>
          </a:pPr>
          <a:r>
            <a:rPr lang="en-GB" sz="1500" kern="1200"/>
            <a:t>Quality Manager</a:t>
          </a:r>
        </a:p>
      </dsp:txBody>
      <dsp:txXfrm>
        <a:off x="369676" y="1319932"/>
        <a:ext cx="1239592" cy="769661"/>
      </dsp:txXfrm>
    </dsp:sp>
    <dsp:sp modelId="{01282DF2-3370-41A4-8DC8-70DEF581DFD8}">
      <dsp:nvSpPr>
        <dsp:cNvPr id="0" name=""/>
        <dsp:cNvSpPr/>
      </dsp:nvSpPr>
      <dsp:spPr>
        <a:xfrm>
          <a:off x="2716709" y="67322"/>
          <a:ext cx="1287482" cy="817551"/>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023220AA-4E6E-4B8E-9D75-27E87FD776DF}">
      <dsp:nvSpPr>
        <dsp:cNvPr id="0" name=""/>
        <dsp:cNvSpPr/>
      </dsp:nvSpPr>
      <dsp:spPr>
        <a:xfrm>
          <a:off x="2859762" y="203223"/>
          <a:ext cx="1287482" cy="817551"/>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57150" tIns="57150" rIns="57150" bIns="57150" numCol="1" spcCol="1270" anchor="ctr" anchorCtr="0">
          <a:noAutofit/>
        </a:bodyPr>
        <a:lstStyle/>
        <a:p>
          <a:pPr marL="0" lvl="0" indent="0" algn="ctr" defTabSz="666750">
            <a:lnSpc>
              <a:spcPct val="90000"/>
            </a:lnSpc>
            <a:spcBef>
              <a:spcPct val="0"/>
            </a:spcBef>
            <a:spcAft>
              <a:spcPct val="35000"/>
            </a:spcAft>
            <a:buNone/>
          </a:pPr>
          <a:r>
            <a:rPr lang="en-GB" sz="1500" kern="1200"/>
            <a:t>Nick Worsey</a:t>
          </a:r>
        </a:p>
      </dsp:txBody>
      <dsp:txXfrm>
        <a:off x="2883707" y="227168"/>
        <a:ext cx="1239592" cy="769661"/>
      </dsp:txXfrm>
    </dsp:sp>
    <dsp:sp modelId="{448F29D5-E9D0-4990-AF1F-2E43887F734C}">
      <dsp:nvSpPr>
        <dsp:cNvPr id="0" name=""/>
        <dsp:cNvSpPr/>
      </dsp:nvSpPr>
      <dsp:spPr>
        <a:xfrm>
          <a:off x="3601521" y="1193323"/>
          <a:ext cx="1287482" cy="817551"/>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AADFEF42-2005-4BFB-A77C-5E576DB4FBC0}">
      <dsp:nvSpPr>
        <dsp:cNvPr id="0" name=""/>
        <dsp:cNvSpPr/>
      </dsp:nvSpPr>
      <dsp:spPr>
        <a:xfrm>
          <a:off x="3744575" y="1329224"/>
          <a:ext cx="1287482" cy="817551"/>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57150" tIns="57150" rIns="57150" bIns="57150" numCol="1" spcCol="1270" anchor="ctr" anchorCtr="0">
          <a:noAutofit/>
        </a:bodyPr>
        <a:lstStyle/>
        <a:p>
          <a:pPr marL="0" lvl="0" indent="0" algn="ctr" defTabSz="666750">
            <a:lnSpc>
              <a:spcPct val="90000"/>
            </a:lnSpc>
            <a:spcBef>
              <a:spcPct val="0"/>
            </a:spcBef>
            <a:spcAft>
              <a:spcPct val="35000"/>
            </a:spcAft>
            <a:buNone/>
          </a:pPr>
          <a:r>
            <a:rPr lang="en-GB" sz="1500" kern="1200"/>
            <a:t>Human Resources</a:t>
          </a:r>
        </a:p>
      </dsp:txBody>
      <dsp:txXfrm>
        <a:off x="3768520" y="1353169"/>
        <a:ext cx="1239592" cy="769661"/>
      </dsp:txXfrm>
    </dsp:sp>
    <dsp:sp modelId="{4725AD72-A4AF-48AF-8124-7EEE10BDD855}">
      <dsp:nvSpPr>
        <dsp:cNvPr id="0" name=""/>
        <dsp:cNvSpPr/>
      </dsp:nvSpPr>
      <dsp:spPr>
        <a:xfrm>
          <a:off x="1959054" y="2386647"/>
          <a:ext cx="1287482" cy="817551"/>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9F96E3A4-1BAD-45D8-8833-6517A139629A}">
      <dsp:nvSpPr>
        <dsp:cNvPr id="0" name=""/>
        <dsp:cNvSpPr/>
      </dsp:nvSpPr>
      <dsp:spPr>
        <a:xfrm>
          <a:off x="2102108" y="2522548"/>
          <a:ext cx="1287482" cy="817551"/>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57150" tIns="57150" rIns="57150" bIns="57150" numCol="1" spcCol="1270" anchor="ctr" anchorCtr="0">
          <a:noAutofit/>
        </a:bodyPr>
        <a:lstStyle/>
        <a:p>
          <a:pPr marL="0" lvl="0" indent="0" algn="ctr" defTabSz="666750">
            <a:lnSpc>
              <a:spcPct val="90000"/>
            </a:lnSpc>
            <a:spcBef>
              <a:spcPct val="0"/>
            </a:spcBef>
            <a:spcAft>
              <a:spcPct val="35000"/>
            </a:spcAft>
            <a:buNone/>
          </a:pPr>
          <a:r>
            <a:rPr lang="en-GB" sz="1500" kern="1200"/>
            <a:t>All Staff</a:t>
          </a:r>
        </a:p>
      </dsp:txBody>
      <dsp:txXfrm>
        <a:off x="2126053" y="2546493"/>
        <a:ext cx="1239592" cy="769661"/>
      </dsp:txXfrm>
    </dsp:sp>
  </dsp:spTree>
</dsp:drawing>
</file>

<file path=word/diagrams/layout1.xml><?xml version="1.0" encoding="utf-8"?>
<dgm:layoutDef xmlns:dgm="http://schemas.openxmlformats.org/drawingml/2006/diagram" xmlns:a="http://schemas.openxmlformats.org/drawingml/2006/main" uniqueId="urn:microsoft.com/office/officeart/2005/8/layout/hierarchy1">
  <dgm:title val=""/>
  <dgm:desc val=""/>
  <dgm:catLst>
    <dgm:cat type="hierarchy" pri="2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hierChild1">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ptType="node" op="equ" val="65"/>
      <dgm:constr type="w" for="des" forName="composite" refType="w"/>
      <dgm:constr type="h" for="des" forName="composite" refType="w" refFor="des" refForName="composite" fact="0.667"/>
      <dgm:constr type="w" for="des" forName="composite2" refType="w" refFor="des" refForName="composite"/>
      <dgm:constr type="h" for="des" forName="composite2" refType="h" refFor="des" refForName="composite"/>
      <dgm:constr type="w" for="des" forName="composite3" refType="w" refFor="des" refForName="composite"/>
      <dgm:constr type="h" for="des" forName="composite3" refType="h" refFor="des" refForName="composite"/>
      <dgm:constr type="w" for="des" forName="composite4" refType="w" refFor="des" refForName="composite"/>
      <dgm:constr type="h" for="des" forName="composite4" refType="h" refFor="des" refForName="composite"/>
      <dgm:constr type="w" for="des" forName="composite5" refType="w" refFor="des" refForName="composite"/>
      <dgm:constr type="h" for="des" forName="composite5" refType="h" refFor="des" refForName="composite"/>
      <dgm:constr type="sibSp" refType="w" refFor="des" refForName="composite" fact="0.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p" for="des" forName="hierRoot1" refType="h" refFor="des" refForName="composite" fact="0.25"/>
      <dgm:constr type="sp" for="des" forName="hierRoot2" refType="sp" refFor="des" refForName="hierRoot1"/>
      <dgm:constr type="sp" for="des" forName="hierRoot3" refType="sp" refFor="des" refForName="hierRoot1"/>
      <dgm:constr type="sp" for="des" forName="hierRoot4" refType="sp" refFor="des" refForName="hierRoot1"/>
      <dgm:constr type="sp" for="des" forName="hierRoot5" refType="sp" refFor="des" refForName="hierRoot1"/>
    </dgm:constrLst>
    <dgm:ruleLst/>
    <dgm:forEach name="Name3" axis="ch">
      <dgm:forEach name="Name4" axis="self" ptType="node">
        <dgm:layoutNode name="hierRoot1">
          <dgm:alg type="hierRoot"/>
          <dgm:shape xmlns:r="http://schemas.openxmlformats.org/officeDocument/2006/relationships" r:blip="">
            <dgm:adjLst/>
          </dgm:shape>
          <dgm:presOf/>
          <dgm:constrLst>
            <dgm:constr type="bendDist" for="des" ptType="parTrans" refType="sp" fact="0.5"/>
          </dgm:constrLst>
          <dgm:ruleLst/>
          <dgm:layoutNode name="composite">
            <dgm:alg type="composite"/>
            <dgm:shape xmlns:r="http://schemas.openxmlformats.org/officeDocument/2006/relationships" r:blip="">
              <dgm:adjLst/>
            </dgm:shape>
            <dgm:presOf/>
            <dgm:constrLst>
              <dgm:constr type="w" for="ch" forName="background" refType="w" fact="0.9"/>
              <dgm:constr type="h" for="ch" forName="background" refType="w" refFor="ch" refForName="background" fact="0.635"/>
              <dgm:constr type="t" for="ch" forName="background"/>
              <dgm:constr type="l" for="ch" forName="background"/>
              <dgm:constr type="w" for="ch" forName="text" refType="w" fact="0.9"/>
              <dgm:constr type="h" for="ch" forName="text" refType="w" refFor="ch" refForName="text" fact="0.635"/>
              <dgm:constr type="t" for="ch" forName="text" refType="w" fact="0.095"/>
              <dgm:constr type="l" for="ch" forName="text" refType="w" fact="0.1"/>
            </dgm:constrLst>
            <dgm:ruleLst/>
            <dgm:layoutNode name="background" styleLbl="node0" moveWith="text">
              <dgm:alg type="sp"/>
              <dgm:shape xmlns:r="http://schemas.openxmlformats.org/officeDocument/2006/relationships" type="roundRect" r:blip="">
                <dgm:adjLst>
                  <dgm:adj idx="1" val="0.1"/>
                </dgm:adjLst>
              </dgm:shape>
              <dgm:presOf/>
              <dgm:constrLst/>
              <dgm:ruleLst/>
            </dgm:layoutNode>
            <dgm:layoutNode name="text" styleLbl="fgAcc0">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2">
            <dgm:choose name="Name5">
              <dgm:if name="Name6" func="var" arg="dir" op="equ" val="norm">
                <dgm:alg type="hierChild">
                  <dgm:param type="linDir" val="fromL"/>
                </dgm:alg>
              </dgm:if>
              <dgm:else name="Name7">
                <dgm:alg type="hierChild">
                  <dgm:param type="linDir" val="fromR"/>
                </dgm:alg>
              </dgm:else>
            </dgm:choose>
            <dgm:shape xmlns:r="http://schemas.openxmlformats.org/officeDocument/2006/relationships" r:blip="">
              <dgm:adjLst/>
            </dgm:shape>
            <dgm:presOf/>
            <dgm:constrLst/>
            <dgm:ruleLst/>
            <dgm:forEach name="Name8" axis="ch">
              <dgm:forEach name="Name9" axis="self" ptType="parTrans" cnt="1">
                <dgm:layoutNode name="Name10">
                  <dgm:alg type="conn">
                    <dgm:param type="dim" val="1D"/>
                    <dgm:param type="endSty" val="noArr"/>
                    <dgm:param type="connRout" val="bend"/>
                    <dgm:param type="bendPt" val="end"/>
                    <dgm:param type="begPts" val="bCtr"/>
                    <dgm:param type="endPts" val="tCtr"/>
                    <dgm:param type="srcNode" val="background"/>
                    <dgm:param type="dstNode" val="background2"/>
                  </dgm:alg>
                  <dgm:shape xmlns:r="http://schemas.openxmlformats.org/officeDocument/2006/relationships" type="conn" r:blip="" zOrderOff="-999">
                    <dgm:adjLst/>
                  </dgm:shape>
                  <dgm:presOf axis="self"/>
                  <dgm:constrLst>
                    <dgm:constr type="begPad"/>
                    <dgm:constr type="endPad"/>
                  </dgm:constrLst>
                  <dgm:ruleLst/>
                </dgm:layoutNode>
              </dgm:forEach>
              <dgm:forEach name="Name11" axis="self" ptType="node">
                <dgm:layoutNode name="hierRoot2">
                  <dgm:alg type="hierRoot"/>
                  <dgm:shape xmlns:r="http://schemas.openxmlformats.org/officeDocument/2006/relationships" r:blip="">
                    <dgm:adjLst/>
                  </dgm:shape>
                  <dgm:presOf/>
                  <dgm:constrLst>
                    <dgm:constr type="bendDist" for="des" ptType="parTrans" refType="sp" fact="0.5"/>
                  </dgm:constrLst>
                  <dgm:ruleLst/>
                  <dgm:layoutNode name="composite2">
                    <dgm:alg type="composite"/>
                    <dgm:shape xmlns:r="http://schemas.openxmlformats.org/officeDocument/2006/relationships" r:blip="">
                      <dgm:adjLst/>
                    </dgm:shape>
                    <dgm:presOf/>
                    <dgm:constrLst>
                      <dgm:constr type="w" for="ch" forName="background2" refType="w" fact="0.9"/>
                      <dgm:constr type="h" for="ch" forName="background2" refType="w" refFor="ch" refForName="background2" fact="0.635"/>
                      <dgm:constr type="t" for="ch" forName="background2"/>
                      <dgm:constr type="l" for="ch" forName="background2"/>
                      <dgm:constr type="w" for="ch" forName="text2" refType="w" fact="0.9"/>
                      <dgm:constr type="h" for="ch" forName="text2" refType="w" refFor="ch" refForName="text2" fact="0.635"/>
                      <dgm:constr type="t" for="ch" forName="text2" refType="w" fact="0.095"/>
                      <dgm:constr type="l" for="ch" forName="text2" refType="w" fact="0.1"/>
                    </dgm:constrLst>
                    <dgm:ruleLst/>
                    <dgm:layoutNode name="background2" moveWith="text2">
                      <dgm:alg type="sp"/>
                      <dgm:shape xmlns:r="http://schemas.openxmlformats.org/officeDocument/2006/relationships" type="roundRect" r:blip="">
                        <dgm:adjLst>
                          <dgm:adj idx="1" val="0.1"/>
                        </dgm:adjLst>
                      </dgm:shape>
                      <dgm:presOf/>
                      <dgm:constrLst/>
                      <dgm:ruleLst/>
                    </dgm:layoutNode>
                    <dgm:layoutNode name="text2" styleLbl="fgAcc2">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3">
                    <dgm:choose name="Name12">
                      <dgm:if name="Name13" func="var" arg="dir" op="equ" val="norm">
                        <dgm:alg type="hierChild">
                          <dgm:param type="linDir" val="fromL"/>
                        </dgm:alg>
                      </dgm:if>
                      <dgm:else name="Name14">
                        <dgm:alg type="hierChild">
                          <dgm:param type="linDir" val="fromR"/>
                        </dgm:alg>
                      </dgm:else>
                    </dgm:choose>
                    <dgm:shape xmlns:r="http://schemas.openxmlformats.org/officeDocument/2006/relationships" r:blip="">
                      <dgm:adjLst/>
                    </dgm:shape>
                    <dgm:presOf/>
                    <dgm:constrLst/>
                    <dgm:ruleLst/>
                    <dgm:forEach name="Name15" axis="ch">
                      <dgm:forEach name="Name16" axis="self" ptType="parTrans" cnt="1">
                        <dgm:layoutNode name="Name17">
                          <dgm:alg type="conn">
                            <dgm:param type="dim" val="1D"/>
                            <dgm:param type="endSty" val="noArr"/>
                            <dgm:param type="connRout" val="bend"/>
                            <dgm:param type="bendPt" val="end"/>
                            <dgm:param type="begPts" val="bCtr"/>
                            <dgm:param type="endPts" val="tCtr"/>
                            <dgm:param type="srcNode" val="background2"/>
                            <dgm:param type="dstNode" val="background3"/>
                          </dgm:alg>
                          <dgm:shape xmlns:r="http://schemas.openxmlformats.org/officeDocument/2006/relationships" type="conn" r:blip="" zOrderOff="-999">
                            <dgm:adjLst/>
                          </dgm:shape>
                          <dgm:presOf axis="self"/>
                          <dgm:constrLst>
                            <dgm:constr type="begPad"/>
                            <dgm:constr type="endPad"/>
                          </dgm:constrLst>
                          <dgm:ruleLst/>
                        </dgm:layoutNode>
                      </dgm:forEach>
                      <dgm:forEach name="Name18" axis="self" ptType="node">
                        <dgm:layoutNode name="hierRoot3">
                          <dgm:alg type="hierRoot"/>
                          <dgm:shape xmlns:r="http://schemas.openxmlformats.org/officeDocument/2006/relationships" r:blip="">
                            <dgm:adjLst/>
                          </dgm:shape>
                          <dgm:presOf/>
                          <dgm:constrLst>
                            <dgm:constr type="bendDist" for="des" ptType="parTrans" refType="sp" fact="0.5"/>
                          </dgm:constrLst>
                          <dgm:ruleLst/>
                          <dgm:layoutNode name="composite3">
                            <dgm:alg type="composite"/>
                            <dgm:shape xmlns:r="http://schemas.openxmlformats.org/officeDocument/2006/relationships" r:blip="">
                              <dgm:adjLst/>
                            </dgm:shape>
                            <dgm:presOf/>
                            <dgm:constrLst>
                              <dgm:constr type="w" for="ch" forName="background3" refType="w" fact="0.9"/>
                              <dgm:constr type="h" for="ch" forName="background3" refType="w" refFor="ch" refForName="background3" fact="0.635"/>
                              <dgm:constr type="t" for="ch" forName="background3"/>
                              <dgm:constr type="l" for="ch" forName="background3"/>
                              <dgm:constr type="w" for="ch" forName="text3" refType="w" fact="0.9"/>
                              <dgm:constr type="h" for="ch" forName="text3" refType="w" refFor="ch" refForName="text3" fact="0.635"/>
                              <dgm:constr type="t" for="ch" forName="text3" refType="w" fact="0.095"/>
                              <dgm:constr type="l" for="ch" forName="text3" refType="w" fact="0.1"/>
                            </dgm:constrLst>
                            <dgm:ruleLst/>
                            <dgm:layoutNode name="background3" moveWith="text3">
                              <dgm:alg type="sp"/>
                              <dgm:shape xmlns:r="http://schemas.openxmlformats.org/officeDocument/2006/relationships" type="roundRect" r:blip="">
                                <dgm:adjLst>
                                  <dgm:adj idx="1" val="0.1"/>
                                </dgm:adjLst>
                              </dgm:shape>
                              <dgm:presOf/>
                              <dgm:constrLst/>
                              <dgm:ruleLst/>
                            </dgm:layoutNode>
                            <dgm:layoutNode name="text3" styleLbl="fgAcc3">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4">
                            <dgm:choose name="Name19">
                              <dgm:if name="Name20" func="var" arg="dir" op="equ" val="norm">
                                <dgm:alg type="hierChild">
                                  <dgm:param type="linDir" val="fromL"/>
                                </dgm:alg>
                              </dgm:if>
                              <dgm:else name="Name21">
                                <dgm:alg type="hierChild">
                                  <dgm:param type="linDir" val="fromR"/>
                                </dgm:alg>
                              </dgm:else>
                            </dgm:choose>
                            <dgm:shape xmlns:r="http://schemas.openxmlformats.org/officeDocument/2006/relationships" r:blip="">
                              <dgm:adjLst/>
                            </dgm:shape>
                            <dgm:presOf/>
                            <dgm:constrLst/>
                            <dgm:ruleLst/>
                            <dgm:forEach name="repeat" axis="ch">
                              <dgm:forEach name="Name22" axis="self" ptType="parTrans" cnt="1">
                                <dgm:layoutNode name="Name23">
                                  <dgm:choose name="Name24">
                                    <dgm:if name="Name25" axis="self" func="depth" op="lte" val="4">
                                      <dgm:alg type="conn">
                                        <dgm:param type="dim" val="1D"/>
                                        <dgm:param type="endSty" val="noArr"/>
                                        <dgm:param type="connRout" val="bend"/>
                                        <dgm:param type="bendPt" val="end"/>
                                        <dgm:param type="begPts" val="bCtr"/>
                                        <dgm:param type="endPts" val="tCtr"/>
                                        <dgm:param type="srcNode" val="background3"/>
                                        <dgm:param type="dstNode" val="background4"/>
                                      </dgm:alg>
                                    </dgm:if>
                                    <dgm:else name="Name26">
                                      <dgm:alg type="conn">
                                        <dgm:param type="dim" val="1D"/>
                                        <dgm:param type="endSty" val="noArr"/>
                                        <dgm:param type="connRout" val="bend"/>
                                        <dgm:param type="bendPt" val="end"/>
                                        <dgm:param type="begPts" val="bCtr"/>
                                        <dgm:param type="endPts" val="tCtr"/>
                                        <dgm:param type="srcNode" val="background4"/>
                                        <dgm:param type="dstNode" val="background4"/>
                                      </dgm:alg>
                                    </dgm:else>
                                  </dgm:choose>
                                  <dgm:shape xmlns:r="http://schemas.openxmlformats.org/officeDocument/2006/relationships" type="conn" r:blip="" zOrderOff="-999">
                                    <dgm:adjLst/>
                                  </dgm:shape>
                                  <dgm:presOf axis="self"/>
                                  <dgm:constrLst>
                                    <dgm:constr type="begPad"/>
                                    <dgm:constr type="endPad"/>
                                  </dgm:constrLst>
                                  <dgm:ruleLst/>
                                </dgm:layoutNode>
                              </dgm:forEach>
                              <dgm:forEach name="Name27" axis="self" ptType="node">
                                <dgm:layoutNode name="hierRoot4">
                                  <dgm:alg type="hierRoot"/>
                                  <dgm:shape xmlns:r="http://schemas.openxmlformats.org/officeDocument/2006/relationships" r:blip="">
                                    <dgm:adjLst/>
                                  </dgm:shape>
                                  <dgm:presOf/>
                                  <dgm:constrLst>
                                    <dgm:constr type="bendDist" for="des" ptType="parTrans" refType="sp" fact="0.5"/>
                                  </dgm:constrLst>
                                  <dgm:ruleLst/>
                                  <dgm:layoutNode name="composite4">
                                    <dgm:alg type="composite"/>
                                    <dgm:shape xmlns:r="http://schemas.openxmlformats.org/officeDocument/2006/relationships" r:blip="">
                                      <dgm:adjLst/>
                                    </dgm:shape>
                                    <dgm:presOf/>
                                    <dgm:constrLst>
                                      <dgm:constr type="w" for="ch" forName="background4" refType="w" fact="0.9"/>
                                      <dgm:constr type="h" for="ch" forName="background4" refType="w" refFor="ch" refForName="background4" fact="0.635"/>
                                      <dgm:constr type="t" for="ch" forName="background4"/>
                                      <dgm:constr type="l" for="ch" forName="background4"/>
                                      <dgm:constr type="w" for="ch" forName="text4" refType="w" fact="0.9"/>
                                      <dgm:constr type="h" for="ch" forName="text4" refType="w" refFor="ch" refForName="text4" fact="0.635"/>
                                      <dgm:constr type="t" for="ch" forName="text4" refType="w" fact="0.095"/>
                                      <dgm:constr type="l" for="ch" forName="text4" refType="w" fact="0.1"/>
                                    </dgm:constrLst>
                                    <dgm:ruleLst/>
                                    <dgm:layoutNode name="background4" moveWith="text4">
                                      <dgm:alg type="sp"/>
                                      <dgm:shape xmlns:r="http://schemas.openxmlformats.org/officeDocument/2006/relationships" type="roundRect" r:blip="">
                                        <dgm:adjLst>
                                          <dgm:adj idx="1" val="0.1"/>
                                        </dgm:adjLst>
                                      </dgm:shape>
                                      <dgm:presOf/>
                                      <dgm:constrLst/>
                                      <dgm:ruleLst/>
                                    </dgm:layoutNode>
                                    <dgm:layoutNode name="text4" styleLbl="fgAcc4">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5">
                                    <dgm:choose name="Name28">
                                      <dgm:if name="Name29" func="var" arg="dir" op="equ" val="norm">
                                        <dgm:alg type="hierChild">
                                          <dgm:param type="linDir" val="fromL"/>
                                        </dgm:alg>
                                      </dgm:if>
                                      <dgm:else name="Name30">
                                        <dgm:alg type="hierChild">
                                          <dgm:param type="linDir" val="fromR"/>
                                        </dgm:alg>
                                      </dgm:else>
                                    </dgm:choose>
                                    <dgm:shape xmlns:r="http://schemas.openxmlformats.org/officeDocument/2006/relationships" r:blip="">
                                      <dgm:adjLst/>
                                    </dgm:shape>
                                    <dgm:presOf/>
                                    <dgm:constrLst/>
                                    <dgm:ruleLst/>
                                    <dgm:forEach name="Name31" ref="repeat"/>
                                  </dgm:layoutNode>
                                </dgm:layoutNode>
                              </dgm:forEach>
                            </dgm:forEach>
                          </dgm:layoutNode>
                        </dgm:layoutNode>
                      </dgm:forEach>
                    </dgm:forEach>
                  </dgm:layoutNode>
                </dgm:layoutNode>
              </dgm:forEach>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4d92a29-8963-4c0d-891e-993f7ba8fd78">
      <Terms xmlns="http://schemas.microsoft.com/office/infopath/2007/PartnerControls"/>
    </lcf76f155ced4ddcb4097134ff3c332f>
    <TaxCatchAll xmlns="16f60766-2ceb-46d5-b0de-eb5c3f37fce8"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8CCDBBEAF4542A4587A0F936006226C8" ma:contentTypeVersion="17" ma:contentTypeDescription="Create a new document." ma:contentTypeScope="" ma:versionID="cec06fbd7ab25631eb17711903870423">
  <xsd:schema xmlns:xsd="http://www.w3.org/2001/XMLSchema" xmlns:xs="http://www.w3.org/2001/XMLSchema" xmlns:p="http://schemas.microsoft.com/office/2006/metadata/properties" xmlns:ns2="34d92a29-8963-4c0d-891e-993f7ba8fd78" xmlns:ns3="16f60766-2ceb-46d5-b0de-eb5c3f37fce8" targetNamespace="http://schemas.microsoft.com/office/2006/metadata/properties" ma:root="true" ma:fieldsID="b49ca51b2969e2a30c555a0e92ac2748" ns2:_="" ns3:_="">
    <xsd:import namespace="34d92a29-8963-4c0d-891e-993f7ba8fd78"/>
    <xsd:import namespace="16f60766-2ceb-46d5-b0de-eb5c3f37fce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MediaServiceAutoKeyPoints" minOccurs="0"/>
                <xsd:element ref="ns2:MediaServiceKeyPoint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4d92a29-8963-4c0d-891e-993f7ba8fd7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a4a81ccb-bdee-4777-9e14-dd353e9d3a35"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Location" ma:index="23" nillable="true" ma:displayName="Location" ma:indexed="true" ma:internalName="MediaServiceLocation"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f60766-2ceb-46d5-b0de-eb5c3f37fce8"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a2c610b0-bb85-411c-a5b9-278f6f180d1b}" ma:internalName="TaxCatchAll" ma:showField="CatchAllData" ma:web="16f60766-2ceb-46d5-b0de-eb5c3f37fce8">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7F75C6B-C1DA-48CD-903C-9C9A38260AC0}">
  <ds:schemaRefs>
    <ds:schemaRef ds:uri="http://schemas.microsoft.com/office/2006/metadata/properties"/>
    <ds:schemaRef ds:uri="http://schemas.microsoft.com/office/infopath/2007/PartnerControls"/>
    <ds:schemaRef ds:uri="34d92a29-8963-4c0d-891e-993f7ba8fd78"/>
    <ds:schemaRef ds:uri="16f60766-2ceb-46d5-b0de-eb5c3f37fce8"/>
  </ds:schemaRefs>
</ds:datastoreItem>
</file>

<file path=customXml/itemProps2.xml><?xml version="1.0" encoding="utf-8"?>
<ds:datastoreItem xmlns:ds="http://schemas.openxmlformats.org/officeDocument/2006/customXml" ds:itemID="{2D8567B8-0D39-4A10-8FF1-C077BFD416DC}">
  <ds:schemaRefs>
    <ds:schemaRef ds:uri="http://schemas.microsoft.com/sharepoint/v3/contenttype/forms"/>
  </ds:schemaRefs>
</ds:datastoreItem>
</file>

<file path=customXml/itemProps3.xml><?xml version="1.0" encoding="utf-8"?>
<ds:datastoreItem xmlns:ds="http://schemas.openxmlformats.org/officeDocument/2006/customXml" ds:itemID="{5106BBD9-EA92-42FB-9944-865C9B063D05}"/>
</file>

<file path=customXml/itemProps4.xml><?xml version="1.0" encoding="utf-8"?>
<ds:datastoreItem xmlns:ds="http://schemas.openxmlformats.org/officeDocument/2006/customXml" ds:itemID="{02A1E2D7-1A6E-4697-9A61-24CE6BE081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13</Pages>
  <Words>5107</Words>
  <Characters>29116</Characters>
  <Application>Microsoft Office Word</Application>
  <DocSecurity>0</DocSecurity>
  <Lines>242</Lines>
  <Paragraphs>68</Paragraphs>
  <ScaleCrop>false</ScaleCrop>
  <Company/>
  <LinksUpToDate>false</LinksUpToDate>
  <CharactersWithSpaces>34155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dc:creator>
  <cp:keywords/>
  <dc:description/>
  <cp:lastModifiedBy>Becky Eagling</cp:lastModifiedBy>
  <cp:revision>7</cp:revision>
  <dcterms:created xsi:type="dcterms:W3CDTF">2024-10-09T15:14:00Z</dcterms:created>
  <dcterms:modified xsi:type="dcterms:W3CDTF">2024-10-09T15:24:00Z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0x0101008CCDBBEAF4542A4587A0F936006226C8</vt:lpwstr>
  </property>
  <property fmtid="{D5CDD505-2E9C-101B-9397-08002B2CF9AE}" pid="3" name="MediaServiceImageTags">
    <vt:lpwstr/>
  </property>
</Properties>
</file>