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16="http://schemas.microsoft.com/office/drawing/2014/main" mc:Ignorable="w14 w15 w16se w16cid w16 w16cex w16sdtdh w16du wp14">
  <w:body>
    <w:sdt>
      <w:sdtPr>
        <w:id w:val="-9845430"/>
        <w:docPartObj>
          <w:docPartGallery w:val="Custom Cover Pages"/>
          <w:docPartUnique/>
        </w:docPartObj>
        <w:rPr>
          <w:rFonts w:ascii="Calibri" w:hAnsi="Calibri" w:asciiTheme="minorAscii" w:hAnsiTheme="minorAscii"/>
          <w:color w:val="auto"/>
          <w:sz w:val="22"/>
          <w:szCs w:val="22"/>
        </w:rPr>
      </w:sdtPr>
      <w:sdtEndPr>
        <w:rPr>
          <w:rFonts w:ascii="Calibri" w:hAnsi="Calibri" w:asciiTheme="minorAscii" w:hAnsiTheme="minorAscii"/>
          <w:color w:val="E4007E"/>
          <w:sz w:val="22"/>
          <w:szCs w:val="22"/>
          <w:u w:val="single"/>
        </w:rPr>
      </w:sdtEndPr>
      <w:sdtContent>
        <w:p w:rsidRPr="00744048" w:rsidR="00FE56F5" w:rsidP="00BF3217" w:rsidRDefault="00FE56F5" w14:paraId="05D5B376" w14:textId="427A45CE">
          <w:pPr>
            <w:pStyle w:val="DSWNormal"/>
          </w:pPr>
          <w:r>
            <w:rPr>
              <w:noProof/>
              <w:lang w:eastAsia="en-GB"/>
            </w:rPr>
            <mc:AlternateContent>
              <mc:Choice Requires="wps">
                <w:drawing>
                  <wp:anchor distT="0" distB="0" distL="114300" distR="114300" simplePos="0" relativeHeight="251658240" behindDoc="0" locked="0" layoutInCell="1" allowOverlap="1" wp14:anchorId="62B45F7A" wp14:editId="3CBFC561">
                    <wp:simplePos x="0" y="0"/>
                    <wp:positionH relativeFrom="column">
                      <wp:posOffset>1345089</wp:posOffset>
                    </wp:positionH>
                    <wp:positionV relativeFrom="paragraph">
                      <wp:posOffset>-1014571</wp:posOffset>
                    </wp:positionV>
                    <wp:extent cx="3057205" cy="7014528"/>
                    <wp:effectExtent l="2540" t="16510" r="50800" b="31750"/>
                    <wp:wrapNone/>
                    <wp:docPr id="284" name="Isosceles Triangle 284"/>
                    <wp:cNvGraphicFramePr/>
                    <a:graphic xmlns:a="http://schemas.openxmlformats.org/drawingml/2006/main">
                      <a:graphicData uri="http://schemas.microsoft.com/office/word/2010/wordprocessingShape">
                        <wps:wsp>
                          <wps:cNvSpPr/>
                          <wps:spPr>
                            <a:xfrm rot="5400000">
                              <a:off x="0" y="0"/>
                              <a:ext cx="3057205" cy="7014528"/>
                            </a:xfrm>
                            <a:prstGeom prst="triangl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w14:anchorId="1ED845AB">
                    <v:stroke joinstyle="miter"/>
                    <v:formulas>
                      <v:f eqn="val #0"/>
                      <v:f eqn="prod #0 1 2"/>
                      <v:f eqn="sum @1 10800 0"/>
                    </v:formulas>
                    <v:path textboxrect="0,10800,10800,18000;5400,10800,16200,18000;10800,10800,21600,18000;0,7200,7200,21600;7200,7200,14400,21600;14400,7200,21600,21600" gradientshapeok="t" o:connecttype="custom" o:connectlocs="@0,0;@1,10800;0,21600;10800,21600;21600,21600;@2,10800"/>
                    <v:handles>
                      <v:h position="#0,topLeft" xrange="0,21600"/>
                    </v:handles>
                  </v:shapetype>
                  <v:shape id="Isosceles Triangle 284" style="position:absolute;margin-left:105.9pt;margin-top:-79.9pt;width:240.7pt;height:552.35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white [3212]" strokeweight="1pt" type="#_x0000_t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"/>
                </w:pict>
              </mc:Fallback>
            </mc:AlternateContent>
          </w:r>
          <w:r>
            <w:rPr>
              <w:noProof/>
              <w:lang w:eastAsia="en-GB"/>
            </w:rPr>
            <w:drawing>
              <wp:anchor distT="0" distB="0" distL="114300" distR="114300" simplePos="0" relativeHeight="251658250" behindDoc="1" locked="0" layoutInCell="1" allowOverlap="1" wp14:anchorId="2403EFF5" wp14:editId="46195C0D">
                <wp:simplePos x="0" y="0"/>
                <wp:positionH relativeFrom="page">
                  <wp:align>right</wp:align>
                </wp:positionH>
                <wp:positionV relativeFrom="paragraph">
                  <wp:posOffset>-50165</wp:posOffset>
                </wp:positionV>
                <wp:extent cx="3295650" cy="2133600"/>
                <wp:effectExtent l="0" t="0" r="0" b="0"/>
                <wp:wrapNone/>
                <wp:docPr id="290" name="Picture 290" descr="Shape, background pattern,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background pattern, rectang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295650" cy="2133600"/>
                        </a:xfrm>
                        <a:prstGeom prst="rect">
                          <a:avLst/>
                        </a:prstGeom>
                      </pic:spPr>
                    </pic:pic>
                  </a:graphicData>
                </a:graphic>
              </wp:anchor>
            </w:drawing>
          </w:r>
          <w:r>
            <w:rPr>
              <w:noProof/>
              <w:lang w:eastAsia="en-GB"/>
            </w:rPr>
            <mc:AlternateContent>
              <mc:Choice Requires="wps">
                <w:drawing>
                  <wp:anchor distT="0" distB="0" distL="114300" distR="114300" simplePos="0" relativeHeight="251658249" behindDoc="1" locked="0" layoutInCell="1" allowOverlap="1" wp14:anchorId="55ED3497" wp14:editId="080764D8">
                    <wp:simplePos x="0" y="0"/>
                    <wp:positionH relativeFrom="column">
                      <wp:posOffset>-890905</wp:posOffset>
                    </wp:positionH>
                    <wp:positionV relativeFrom="paragraph">
                      <wp:posOffset>-831215</wp:posOffset>
                    </wp:positionV>
                    <wp:extent cx="7534275" cy="10458450"/>
                    <wp:effectExtent l="0" t="0" r="28575" b="19050"/>
                    <wp:wrapNone/>
                    <wp:docPr id="285" name="Rectangle 285"/>
                    <wp:cNvGraphicFramePr/>
                    <a:graphic xmlns:a="http://schemas.openxmlformats.org/drawingml/2006/main">
                      <a:graphicData uri="http://schemas.microsoft.com/office/word/2010/wordprocessingShape">
                        <wps:wsp>
                          <wps:cNvSpPr/>
                          <wps:spPr>
                            <a:xfrm>
                              <a:off x="0" y="0"/>
                              <a:ext cx="7534275" cy="10458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85" style="position:absolute;margin-left:-70.15pt;margin-top:-65.45pt;width:593.25pt;height:823.5pt;z-index:-251658231;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white [3212]" strokecolor="white [3212]" strokeweight="1pt" w14:anchorId="75164CC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"/>
                </w:pict>
              </mc:Fallback>
            </mc:AlternateContent>
          </w:r>
          <w:r>
            <w:rPr>
              <w:noProof/>
              <w:lang w:eastAsia="en-GB"/>
            </w:rPr>
            <w:drawing>
              <wp:anchor distT="0" distB="0" distL="114300" distR="114300" simplePos="0" relativeHeight="251658247" behindDoc="1" locked="0" layoutInCell="1" allowOverlap="1" wp14:anchorId="1EB459BC" wp14:editId="07E33BAB">
                <wp:simplePos x="0" y="0"/>
                <wp:positionH relativeFrom="page">
                  <wp:align>right</wp:align>
                </wp:positionH>
                <wp:positionV relativeFrom="paragraph">
                  <wp:posOffset>207010</wp:posOffset>
                </wp:positionV>
                <wp:extent cx="3248025" cy="1828800"/>
                <wp:effectExtent l="0" t="0" r="9525" b="0"/>
                <wp:wrapNone/>
                <wp:docPr id="291" name="Picture 291"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Background patter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248025" cy="1828800"/>
                        </a:xfrm>
                        <a:prstGeom prst="rect">
                          <a:avLst/>
                        </a:prstGeom>
                      </pic:spPr>
                    </pic:pic>
                  </a:graphicData>
                </a:graphic>
              </wp:anchor>
            </w:drawing>
          </w:r>
          <w:r>
            <w:rPr>
              <w:noProof/>
              <w:lang w:eastAsia="en-GB"/>
            </w:rPr>
            <w:drawing>
              <wp:anchor distT="0" distB="0" distL="114300" distR="114300" simplePos="0" relativeHeight="251658248" behindDoc="0" locked="0" layoutInCell="1" allowOverlap="1" wp14:anchorId="3374D5B4" wp14:editId="24373847">
                <wp:simplePos x="0" y="0"/>
                <wp:positionH relativeFrom="page">
                  <wp:posOffset>4302760</wp:posOffset>
                </wp:positionH>
                <wp:positionV relativeFrom="paragraph">
                  <wp:posOffset>-926465</wp:posOffset>
                </wp:positionV>
                <wp:extent cx="3257550" cy="342900"/>
                <wp:effectExtent l="0" t="0" r="0" b="0"/>
                <wp:wrapNone/>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257550" cy="342900"/>
                        </a:xfrm>
                        <a:prstGeom prst="rect">
                          <a:avLst/>
                        </a:prstGeom>
                      </pic:spPr>
                    </pic:pic>
                  </a:graphicData>
                </a:graphic>
              </wp:anchor>
            </w:drawing>
          </w:r>
          <w:r>
            <w:rPr>
              <w:noProof/>
              <w:lang w:eastAsia="en-GB"/>
            </w:rPr>
            <mc:AlternateContent>
              <mc:Choice Requires="wps">
                <w:drawing>
                  <wp:anchor distT="45720" distB="45720" distL="114300" distR="114300" simplePos="0" relativeHeight="251658246" behindDoc="0" locked="0" layoutInCell="1" allowOverlap="1" wp14:anchorId="7576C61E" wp14:editId="689B744B">
                    <wp:simplePos x="0" y="0"/>
                    <wp:positionH relativeFrom="margin">
                      <wp:align>left</wp:align>
                    </wp:positionH>
                    <wp:positionV relativeFrom="paragraph">
                      <wp:posOffset>1216660</wp:posOffset>
                    </wp:positionV>
                    <wp:extent cx="2686050" cy="2028825"/>
                    <wp:effectExtent l="0" t="0" r="0" b="0"/>
                    <wp:wrapSquare wrapText="bothSides"/>
                    <wp:docPr id="286"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2028825"/>
                            </a:xfrm>
                            <a:prstGeom prst="rect">
                              <a:avLst/>
                            </a:prstGeom>
                            <a:noFill/>
                            <a:ln w="9525">
                              <a:noFill/>
                              <a:miter lim="800000"/>
                              <a:headEnd/>
                              <a:tailEnd/>
                            </a:ln>
                          </wps:spPr>
                          <wps:txbx>
                            <w:txbxContent>
                              <w:p w:rsidR="00FE56F5" w:rsidP="00BF3217" w:rsidRDefault="00FE56F5" w14:paraId="02A2CA21" w14:textId="4E41A177">
                                <w:pPr>
                                  <w:rPr>
                                    <w:rFonts w:ascii="Avenir LT Std 45 Book" w:hAnsi="Avenir LT Std 45 Book"/>
                                    <w:b/>
                                    <w:bCs/>
                                    <w:color w:val="E4007E"/>
                                    <w:sz w:val="48"/>
                                    <w:szCs w:val="48"/>
                                  </w:rPr>
                                </w:pPr>
                                <w:r>
                                  <w:rPr>
                                    <w:rFonts w:ascii="Avenir LT Std 45 Book" w:hAnsi="Avenir LT Std 45 Book"/>
                                    <w:b/>
                                    <w:bCs/>
                                    <w:color w:val="E4007E"/>
                                    <w:sz w:val="48"/>
                                    <w:szCs w:val="48"/>
                                  </w:rPr>
                                  <w:t>Business Administrator</w:t>
                                </w:r>
                              </w:p>
                              <w:p w:rsidR="00FE56F5" w:rsidP="00BF3217" w:rsidRDefault="00FE56F5" w14:paraId="08F23070" w14:textId="51CBE92C">
                                <w:pPr>
                                  <w:rPr>
                                    <w:rFonts w:ascii="Avenir LT Std 45 Book" w:hAnsi="Avenir LT Std 45 Book"/>
                                    <w:b/>
                                    <w:bCs/>
                                    <w:color w:val="E4007E"/>
                                    <w:sz w:val="48"/>
                                    <w:szCs w:val="48"/>
                                  </w:rPr>
                                </w:pPr>
                                <w:r>
                                  <w:rPr>
                                    <w:rFonts w:ascii="Avenir LT Std 45 Book" w:hAnsi="Avenir LT Std 45 Book"/>
                                    <w:b/>
                                    <w:bCs/>
                                    <w:color w:val="E4007E"/>
                                    <w:sz w:val="48"/>
                                    <w:szCs w:val="48"/>
                                  </w:rPr>
                                  <w:t>Level 3</w:t>
                                </w:r>
                              </w:p>
                              <w:p w:rsidRPr="002A7962" w:rsidR="00FE56F5" w:rsidP="00BF3217" w:rsidRDefault="00FE56F5" w14:paraId="70F5F93E" w14:textId="45B9782B">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7576C61E">
                    <v:stroke joinstyle="miter"/>
                    <v:path gradientshapeok="t" o:connecttype="rect"/>
                  </v:shapetype>
                  <v:shape id="Text Box 286" style="position:absolute;left:0;text-align:left;margin-left:0;margin-top:95.8pt;width:211.5pt;height:159.75pt;z-index:25165824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">
                    <v:textbox>
                      <w:txbxContent>
                        <w:p w:rsidR="00FE56F5" w:rsidP="00BF3217" w:rsidRDefault="00FE56F5" w14:paraId="02A2CA21" w14:textId="4E41A177">
                          <w:pPr>
                            <w:rPr>
                              <w:rFonts w:ascii="Avenir LT Std 45 Book" w:hAnsi="Avenir LT Std 45 Book"/>
                              <w:b/>
                              <w:bCs/>
                              <w:color w:val="E4007E"/>
                              <w:sz w:val="48"/>
                              <w:szCs w:val="48"/>
                            </w:rPr>
                          </w:pPr>
                          <w:r>
                            <w:rPr>
                              <w:rFonts w:ascii="Avenir LT Std 45 Book" w:hAnsi="Avenir LT Std 45 Book"/>
                              <w:b/>
                              <w:bCs/>
                              <w:color w:val="E4007E"/>
                              <w:sz w:val="48"/>
                              <w:szCs w:val="48"/>
                            </w:rPr>
                            <w:t>Business Administrator</w:t>
                          </w:r>
                        </w:p>
                        <w:p w:rsidR="00FE56F5" w:rsidP="00BF3217" w:rsidRDefault="00FE56F5" w14:paraId="08F23070" w14:textId="51CBE92C">
                          <w:pPr>
                            <w:rPr>
                              <w:rFonts w:ascii="Avenir LT Std 45 Book" w:hAnsi="Avenir LT Std 45 Book"/>
                              <w:b/>
                              <w:bCs/>
                              <w:color w:val="E4007E"/>
                              <w:sz w:val="48"/>
                              <w:szCs w:val="48"/>
                            </w:rPr>
                          </w:pPr>
                          <w:r>
                            <w:rPr>
                              <w:rFonts w:ascii="Avenir LT Std 45 Book" w:hAnsi="Avenir LT Std 45 Book"/>
                              <w:b/>
                              <w:bCs/>
                              <w:color w:val="E4007E"/>
                              <w:sz w:val="48"/>
                              <w:szCs w:val="48"/>
                            </w:rPr>
                            <w:t>Level 3</w:t>
                          </w:r>
                        </w:p>
                        <w:p w:rsidRPr="002A7962" w:rsidR="00FE56F5" w:rsidP="00BF3217" w:rsidRDefault="00FE56F5" w14:paraId="70F5F93E" w14:textId="45B9782B">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v:textbox>
                    <w10:wrap type="square" anchorx="margin"/>
                  </v:shape>
                </w:pict>
              </mc:Fallback>
            </mc:AlternateContent>
          </w:r>
          <w:r>
            <w:rPr>
              <w:noProof/>
              <w:lang w:eastAsia="en-GB"/>
            </w:rPr>
            <w:drawing>
              <wp:anchor distT="0" distB="0" distL="114300" distR="114300" simplePos="0" relativeHeight="251658245" behindDoc="0" locked="0" layoutInCell="1" allowOverlap="1" wp14:anchorId="2EC943C7" wp14:editId="7A39FDA9">
                <wp:simplePos x="0" y="0"/>
                <wp:positionH relativeFrom="column">
                  <wp:posOffset>356870</wp:posOffset>
                </wp:positionH>
                <wp:positionV relativeFrom="paragraph">
                  <wp:posOffset>292735</wp:posOffset>
                </wp:positionV>
                <wp:extent cx="2201545" cy="734060"/>
                <wp:effectExtent l="0" t="0" r="0" b="8890"/>
                <wp:wrapNone/>
                <wp:docPr id="293" name="Picture 29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descr="A picture containing text, clipart&#10;&#10;Description automatically generated"/>
                        <pic:cNvPicPr/>
                      </pic:nvPicPr>
                      <pic:blipFill>
                        <a:blip r:embed="rId14" cstate="print">
                          <a:extLst>
                            <a:ext uri="{BEBA8EAE-BF5A-486C-A8C5-ECC9F3942E4B}">
                              <a14:imgProps xmlns:a14="http://schemas.microsoft.com/office/drawing/2010/main">
                                <a14:imgLayer r:embed="rId15">
                                  <a14:imgEffect>
                                    <a14:backgroundRemoval t="0" b="100000" l="0" r="98880">
                                      <a14:foregroundMark x1="5200" y1="15588" x2="54640" y2="59472"/>
                                      <a14:foregroundMark x1="8800" y1="74101" x2="39920" y2="24460"/>
                                      <a14:foregroundMark x1="94880" y1="16067" x2="93520" y2="21823"/>
                                      <a14:foregroundMark x1="84480" y1="82494" x2="89840" y2="79856"/>
                                      <a14:foregroundMark x1="80560" y1="20624" x2="81760" y2="16067"/>
                                      <a14:foregroundMark x1="75840" y1="5755" x2="64960" y2="77698"/>
                                      <a14:foregroundMark x1="66160" y1="87050" x2="55840" y2="29017"/>
                                      <a14:foregroundMark x1="57920" y1="22302" x2="67920" y2="9832"/>
                                      <a14:foregroundMark x1="74160" y1="23741" x2="76080" y2="46043"/>
                                      <a14:foregroundMark x1="65120" y1="54916" x2="68640" y2="23741"/>
                                      <a14:foregroundMark x1="52880" y1="70983" x2="62240" y2="77218"/>
                                      <a14:foregroundMark x1="33200" y1="75540" x2="13120" y2="37410"/>
                                      <a14:foregroundMark x1="56880" y1="7194" x2="69840" y2="10791"/>
                                      <a14:foregroundMark x1="7358" y1="24859" x2="16038" y2="70056"/>
                                    </a14:backgroundRemoval>
                                  </a14:imgEffect>
                                </a14:imgLayer>
                              </a14:imgProps>
                            </a:ext>
                            <a:ext uri="{28A0092B-C50C-407E-A947-70E740481C1C}">
                              <a14:useLocalDpi xmlns:a14="http://schemas.microsoft.com/office/drawing/2010/main" val="0"/>
                            </a:ext>
                          </a:extLst>
                        </a:blip>
                        <a:stretch>
                          <a:fillRect/>
                        </a:stretch>
                      </pic:blipFill>
                      <pic:spPr>
                        <a:xfrm>
                          <a:off x="0" y="0"/>
                          <a:ext cx="2201545" cy="734060"/>
                        </a:xfrm>
                        <a:prstGeom prst="rect">
                          <a:avLst/>
                        </a:prstGeom>
                      </pic:spPr>
                    </pic:pic>
                  </a:graphicData>
                </a:graphic>
              </wp:anchor>
            </w:drawing>
          </w:r>
          <w:r>
            <w:rPr>
              <w:noProof/>
              <w:lang w:eastAsia="en-GB"/>
            </w:rPr>
            <mc:AlternateContent>
              <mc:Choice Requires="wps">
                <w:drawing>
                  <wp:anchor distT="0" distB="0" distL="114300" distR="114300" simplePos="0" relativeHeight="251658244" behindDoc="0" locked="0" layoutInCell="1" allowOverlap="1" wp14:anchorId="1DC52A77" wp14:editId="2FFAEAA1">
                    <wp:simplePos x="0" y="0"/>
                    <wp:positionH relativeFrom="column">
                      <wp:posOffset>-890905</wp:posOffset>
                    </wp:positionH>
                    <wp:positionV relativeFrom="paragraph">
                      <wp:posOffset>292735</wp:posOffset>
                    </wp:positionV>
                    <wp:extent cx="2916555" cy="734695"/>
                    <wp:effectExtent l="0" t="0" r="0" b="8255"/>
                    <wp:wrapNone/>
                    <wp:docPr id="287" name="Rectangle 2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6555" cy="734695"/>
                            </a:xfrm>
                            <a:prstGeom prst="rect">
                              <a:avLst/>
                            </a:prstGeom>
                            <a:blipFill dpi="0" rotWithShape="1">
                              <a:blip r:embed="rId16">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id="Rectangle 287" style="position:absolute;margin-left:-70.15pt;margin-top:23.05pt;width:229.65pt;height:57.85pt;z-index:251658244;visibility:visible;mso-wrap-style:square;mso-wrap-distance-left:9pt;mso-wrap-distance-top:0;mso-wrap-distance-right:9pt;mso-wrap-distance-bottom:0;mso-position-horizontal:absolute;mso-position-horizontal-relative:text;mso-position-vertical:absolute;mso-position-vertical-relative:text;v-text-anchor:top" o:spid="_x0000_s1026" stroked="f" w14:anchorId="14E1FBF3"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">
                    <v:fill type="frame" o:title="" recolor="t" rotate="t" r:id="rId17"/>
                  </v:rect>
                </w:pict>
              </mc:Fallback>
            </mc:AlternateContent>
          </w:r>
          <w:r>
            <w:rPr>
              <w:noProof/>
              <w:lang w:eastAsia="en-GB"/>
            </w:rPr>
            <mc:AlternateContent>
              <mc:Choice Requires="wps">
                <w:drawing>
                  <wp:anchor distT="0" distB="0" distL="114300" distR="114300" simplePos="0" relativeHeight="251658243" behindDoc="0" locked="0" layoutInCell="1" allowOverlap="1" wp14:anchorId="4807DC55" wp14:editId="709C8B68">
                    <wp:simplePos x="0" y="0"/>
                    <wp:positionH relativeFrom="column">
                      <wp:posOffset>180975</wp:posOffset>
                    </wp:positionH>
                    <wp:positionV relativeFrom="paragraph">
                      <wp:posOffset>-153035</wp:posOffset>
                    </wp:positionV>
                    <wp:extent cx="2494915" cy="0"/>
                    <wp:effectExtent l="0" t="19050" r="38735" b="38100"/>
                    <wp:wrapNone/>
                    <wp:docPr id="288" name="Straight Connector 2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4915" cy="0"/>
                            </a:xfrm>
                            <a:prstGeom prst="line">
                              <a:avLst/>
                            </a:prstGeom>
                            <a:noFill/>
                            <a:ln w="48096">
                              <a:solidFill>
                                <a:srgbClr val="FFFFF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Straight Connector 288" style="position:absolute;z-index:251658243;visibility:visible;mso-wrap-style:square;mso-wrap-distance-left:9pt;mso-wrap-distance-top:0;mso-wrap-distance-right:9pt;mso-wrap-distance-bottom:0;mso-position-horizontal:absolute;mso-position-horizontal-relative:text;mso-position-vertical:absolute;mso-position-vertical-relative:text" o:spid="_x0000_s1026" strokecolor="white" strokeweight="1.336mm" from="14.25pt,-12.05pt" to="210.7pt,-12.05pt" w14:anchorId="133D8D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"/>
                </w:pict>
              </mc:Fallback>
            </mc:AlternateContent>
          </w:r>
          <w:r>
            <w:rPr>
              <w:noProof/>
              <w:lang w:eastAsia="en-GB"/>
            </w:rPr>
            <mc:AlternateContent>
              <mc:Choice Requires="wps">
                <w:drawing>
                  <wp:anchor distT="0" distB="0" distL="114300" distR="114300" simplePos="0" relativeHeight="251658241" behindDoc="0" locked="0" layoutInCell="1" allowOverlap="1" wp14:anchorId="409D0F84" wp14:editId="646902CF">
                    <wp:simplePos x="0" y="0"/>
                    <wp:positionH relativeFrom="column">
                      <wp:posOffset>-161925</wp:posOffset>
                    </wp:positionH>
                    <wp:positionV relativeFrom="paragraph">
                      <wp:posOffset>-924560</wp:posOffset>
                    </wp:positionV>
                    <wp:extent cx="3245485" cy="5320030"/>
                    <wp:effectExtent l="0" t="0" r="0" b="0"/>
                    <wp:wrapNone/>
                    <wp:docPr id="289" name="Freeform: Shape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45485" cy="5320030"/>
                            </a:xfrm>
                            <a:custGeom>
                              <a:avLst/>
                              <a:gdLst>
                                <a:gd name="T0" fmla="+- 0 6245 1134"/>
                                <a:gd name="T1" fmla="*/ T0 w 5111"/>
                                <a:gd name="T2" fmla="*/ 0 h 8378"/>
                                <a:gd name="T3" fmla="+- 0 1134 1134"/>
                                <a:gd name="T4" fmla="*/ T3 w 5111"/>
                                <a:gd name="T5" fmla="*/ 0 h 8378"/>
                                <a:gd name="T6" fmla="+- 0 1134 1134"/>
                                <a:gd name="T7" fmla="*/ T6 w 5111"/>
                                <a:gd name="T8" fmla="*/ 8378 h 8378"/>
                                <a:gd name="T9" fmla="+- 0 2388 1134"/>
                                <a:gd name="T10" fmla="*/ T9 w 5111"/>
                                <a:gd name="T11" fmla="*/ 8133 h 8378"/>
                                <a:gd name="T12" fmla="+- 0 6245 1134"/>
                                <a:gd name="T13" fmla="*/ T12 w 5111"/>
                                <a:gd name="T14" fmla="*/ 7308 h 8378"/>
                                <a:gd name="T15" fmla="+- 0 6245 1134"/>
                                <a:gd name="T16" fmla="*/ T15 w 5111"/>
                                <a:gd name="T17" fmla="*/ 0 h 8378"/>
                              </a:gdLst>
                              <a:ahLst/>
                              <a:cxnLst>
                                <a:cxn ang="0">
                                  <a:pos x="T1" y="T2"/>
                                </a:cxn>
                                <a:cxn ang="0">
                                  <a:pos x="T4" y="T5"/>
                                </a:cxn>
                                <a:cxn ang="0">
                                  <a:pos x="T7" y="T8"/>
                                </a:cxn>
                                <a:cxn ang="0">
                                  <a:pos x="T10" y="T11"/>
                                </a:cxn>
                                <a:cxn ang="0">
                                  <a:pos x="T13" y="T14"/>
                                </a:cxn>
                                <a:cxn ang="0">
                                  <a:pos x="T16" y="T17"/>
                                </a:cxn>
                              </a:cxnLst>
                              <a:rect l="0" t="0" r="r" b="b"/>
                              <a:pathLst>
                                <a:path w="5111" h="8378">
                                  <a:moveTo>
                                    <a:pt x="5111" y="0"/>
                                  </a:moveTo>
                                  <a:lnTo>
                                    <a:pt x="0" y="0"/>
                                  </a:lnTo>
                                  <a:lnTo>
                                    <a:pt x="0" y="8378"/>
                                  </a:lnTo>
                                  <a:lnTo>
                                    <a:pt x="1254" y="8133"/>
                                  </a:lnTo>
                                  <a:lnTo>
                                    <a:pt x="5111" y="7308"/>
                                  </a:lnTo>
                                  <a:lnTo>
                                    <a:pt x="5111"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id="Freeform: Shape 289" style="position:absolute;margin-left:-12.75pt;margin-top:-72.8pt;width:255.55pt;height:418.9pt;z-index:251658241;visibility:visible;mso-wrap-style:square;mso-wrap-distance-left:9pt;mso-wrap-distance-top:0;mso-wrap-distance-right:9pt;mso-wrap-distance-bottom:0;mso-position-horizontal:absolute;mso-position-horizontal-relative:text;mso-position-vertical:absolute;mso-position-vertical-relative:text;v-text-anchor:top" coordsize="5111,8378" o:spid="_x0000_s1026" fillcolor="#1c0e31" stroked="f" path="m5111,l,,,8378,1254,8133,5111,7308,5111,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" w14:anchorId="7B306853">
                    <v:path arrowok="t" o:connecttype="custom" o:connectlocs="3245485,0;0,0;0,5320030;796290,5164455;3245485,4640580;3245485,0" o:connectangles="0,0,0,0,0,0"/>
                  </v:shape>
                </w:pict>
              </mc:Fallback>
            </mc:AlternateContent>
          </w:r>
          <w:r>
            <w:rPr>
              <w:noProof/>
              <w:lang w:eastAsia="en-GB"/>
            </w:rPr>
            <w:drawing>
              <wp:anchor distT="0" distB="0" distL="114300" distR="114300" simplePos="0" relativeHeight="251658242" behindDoc="0" locked="0" layoutInCell="1" allowOverlap="1" wp14:anchorId="2B9DA075" wp14:editId="59217980">
                <wp:simplePos x="0" y="0"/>
                <wp:positionH relativeFrom="page">
                  <wp:posOffset>274955</wp:posOffset>
                </wp:positionH>
                <wp:positionV relativeFrom="paragraph">
                  <wp:posOffset>8248015</wp:posOffset>
                </wp:positionV>
                <wp:extent cx="7005600" cy="1258005"/>
                <wp:effectExtent l="0" t="0" r="5080" b="0"/>
                <wp:wrapNone/>
                <wp:docPr id="294" name="Picture 294"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Shap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7005600" cy="1258005"/>
                        </a:xfrm>
                        <a:prstGeom prst="rect">
                          <a:avLst/>
                        </a:prstGeom>
                      </pic:spPr>
                    </pic:pic>
                  </a:graphicData>
                </a:graphic>
                <wp14:sizeRelH relativeFrom="margin">
                  <wp14:pctWidth>0</wp14:pctWidth>
                </wp14:sizeRelH>
                <wp14:sizeRelV relativeFrom="margin">
                  <wp14:pctHeight>0</wp14:pctHeight>
                </wp14:sizeRelV>
              </wp:anchor>
            </w:drawing>
          </w:r>
        </w:p>
        <w:p w:rsidRPr="004D4142" w:rsidR="00FE56F5" w:rsidP="00BF3217" w:rsidRDefault="00FE56F5" w14:paraId="7252649F" w14:textId="77777777">
          <w:pPr>
            <w:rPr>
              <w:rFonts w:ascii="Avenir LT Std 45 Book" w:hAnsi="Avenir LT Std 45 Book"/>
              <w:color w:val="4C4D4F"/>
              <w:sz w:val="20"/>
            </w:rPr>
          </w:pPr>
        </w:p>
        <w:p w:rsidR="00FE56F5" w:rsidP="00BF3217" w:rsidRDefault="00FE56F5" w14:paraId="5DEB0EC9" w14:textId="77777777">
          <w:pPr>
            <w:rPr>
              <w:rStyle w:val="Hyperlink"/>
              <w:color w:val="4C4D4F"/>
            </w:rPr>
          </w:pPr>
        </w:p>
        <w:p w:rsidR="00FE56F5" w:rsidP="00BF3217" w:rsidRDefault="00FE56F5" w14:paraId="1DA32BEF" w14:textId="77777777">
          <w:pPr>
            <w:rPr>
              <w:rStyle w:val="Hyperlink"/>
              <w:color w:val="4C4D4F"/>
            </w:rPr>
          </w:pPr>
        </w:p>
        <w:p w:rsidR="00FE56F5" w:rsidP="00BF3217" w:rsidRDefault="00FE56F5" w14:paraId="17D92D6B" w14:textId="77777777">
          <w:pPr>
            <w:rPr>
              <w:rStyle w:val="Hyperlink"/>
              <w:color w:val="4C4D4F"/>
            </w:rPr>
          </w:pPr>
        </w:p>
        <w:p w:rsidR="00FE56F5" w:rsidP="00BF3217" w:rsidRDefault="00FE56F5" w14:paraId="01B02131" w14:textId="77777777">
          <w:pPr>
            <w:rPr>
              <w:rStyle w:val="Hyperlink"/>
              <w:color w:val="4C4D4F"/>
            </w:rPr>
          </w:pPr>
        </w:p>
        <w:p w:rsidRPr="006367F4" w:rsidR="00FE56F5" w:rsidP="00BF3217" w:rsidRDefault="00FE56F5" w14:paraId="5CF5F492" w14:textId="77777777">
          <w:pPr>
            <w:rPr>
              <w:rStyle w:val="Hyperlink"/>
              <w:color w:val="4C4D4F"/>
            </w:rPr>
          </w:pPr>
          <w:r w:rsidRPr="00DC25ED">
            <w:rPr>
              <w:rStyle w:val="Hyperlink"/>
              <w:noProof/>
              <w:color w:val="4C4D4F"/>
            </w:rPr>
            <w:drawing>
              <wp:anchor distT="0" distB="0" distL="114300" distR="114300" simplePos="0" relativeHeight="251658252" behindDoc="1" locked="0" layoutInCell="1" allowOverlap="1" wp14:anchorId="743F0AE6" wp14:editId="31920CDF">
                <wp:simplePos x="0" y="0"/>
                <wp:positionH relativeFrom="page">
                  <wp:posOffset>279400</wp:posOffset>
                </wp:positionH>
                <wp:positionV relativeFrom="paragraph">
                  <wp:posOffset>1003935</wp:posOffset>
                </wp:positionV>
                <wp:extent cx="7005320" cy="6334125"/>
                <wp:effectExtent l="0" t="0" r="5080" b="9525"/>
                <wp:wrapNone/>
                <wp:docPr id="295" name="Picture 295"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l="18775" r="18775"/>
                        <a:stretch>
                          <a:fillRect/>
                        </a:stretch>
                      </pic:blipFill>
                      <pic:spPr bwMode="auto">
                        <a:xfrm>
                          <a:off x="0" y="0"/>
                          <a:ext cx="7005320" cy="6334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1" behindDoc="0" locked="0" layoutInCell="1" allowOverlap="1" wp14:anchorId="4B048F78" wp14:editId="0900BAE0">
                <wp:simplePos x="0" y="0"/>
                <wp:positionH relativeFrom="column">
                  <wp:posOffset>-431800</wp:posOffset>
                </wp:positionH>
                <wp:positionV relativeFrom="paragraph">
                  <wp:posOffset>4872990</wp:posOffset>
                </wp:positionV>
                <wp:extent cx="1573200" cy="1850400"/>
                <wp:effectExtent l="0" t="0" r="8255" b="0"/>
                <wp:wrapNone/>
                <wp:docPr id="296" name="Picture 296" descr="A picture containing icon&#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573200" cy="1850400"/>
                        </a:xfrm>
                        <a:prstGeom prst="rect">
                          <a:avLst/>
                        </a:prstGeom>
                      </pic:spPr>
                    </pic:pic>
                  </a:graphicData>
                </a:graphic>
                <wp14:sizeRelH relativeFrom="page">
                  <wp14:pctWidth>0</wp14:pctWidth>
                </wp14:sizeRelH>
                <wp14:sizeRelV relativeFrom="page">
                  <wp14:pctHeight>0</wp14:pctHeight>
                </wp14:sizeRelV>
              </wp:anchor>
            </w:drawing>
          </w:r>
        </w:p>
        <w:p w:rsidR="00FE56F5" w:rsidRDefault="00FE56F5" w14:paraId="3E836044" w14:textId="77995A49">
          <w:pPr>
            <w:rPr>
              <w:rFonts w:ascii="Avenir LT Std 45 Book" w:hAnsi="Avenir LT Std 45 Book"/>
              <w:color w:val="E4007E"/>
              <w:sz w:val="20"/>
              <w:u w:val="single"/>
            </w:rPr>
          </w:pPr>
          <w:r>
            <w:rPr>
              <w:color w:val="E4007E"/>
              <w:u w:val="single"/>
            </w:rPr>
            <w:br w:type="page"/>
          </w:r>
        </w:p>
      </w:sdtContent>
    </w:sdt>
    <w:p w:rsidR="00FE56F5" w:rsidP="00FE56F5" w:rsidRDefault="00FE56F5" w14:paraId="0A3A6BF6" w14:textId="77777777">
      <w:pPr>
        <w:pStyle w:val="Title"/>
        <w:rPr>
          <w:rStyle w:val="Hyperlink"/>
          <w:color w:val="4C4D4F"/>
          <w:sz w:val="32"/>
          <w:u w:val="none"/>
        </w:rPr>
      </w:pPr>
      <w:r w:rsidRPr="00814ABF">
        <w:rPr>
          <w:rStyle w:val="Hyperlink"/>
          <w:color w:val="4C4D4F"/>
          <w:sz w:val="32"/>
          <w:u w:val="none"/>
        </w:rPr>
        <w:lastRenderedPageBreak/>
        <w:t>Contents</w:t>
      </w:r>
    </w:p>
    <w:sdt>
      <w:sdtPr>
        <w:id w:val="186103503"/>
        <w:docPartObj>
          <w:docPartGallery w:val="Custom Table of Contents"/>
          <w:docPartUnique/>
        </w:docPartObj>
        <w:rPr>
          <w:rFonts w:ascii="Calibri" w:hAnsi="Calibri" w:asciiTheme="minorAscii" w:hAnsiTheme="minorAscii"/>
          <w:b w:val="0"/>
          <w:bCs w:val="0"/>
          <w:color w:val="auto"/>
          <w:sz w:val="22"/>
          <w:szCs w:val="22"/>
        </w:rPr>
      </w:sdtPr>
      <w:sdtContent>
        <w:p w:rsidR="00ED3871" w:rsidRDefault="00FE56F5" w14:paraId="768DFAD7" w14:textId="39FD9075">
          <w:pPr>
            <w:pStyle w:val="TOC1"/>
            <w:rPr>
              <w:rFonts w:asciiTheme="minorHAnsi" w:hAnsiTheme="minorHAnsi" w:eastAsiaTheme="minorEastAsia"/>
              <w:b w:val="0"/>
              <w:noProof/>
              <w:color w:val="auto"/>
              <w:kern w:val="2"/>
              <w:szCs w:val="24"/>
              <w:lang w:eastAsia="en-GB"/>
              <w14:ligatures w14:val="standardContextual"/>
            </w:rPr>
          </w:pPr>
          <w:r>
            <w:fldChar w:fldCharType="begin"/>
          </w:r>
          <w:r>
            <w:instrText xml:space="preserve"> TOC \h \z \t "Heading 1,1" </w:instrText>
          </w:r>
          <w:r>
            <w:fldChar w:fldCharType="separate"/>
          </w:r>
          <w:hyperlink w:history="1" w:anchor="_Toc169769700">
            <w:r w:rsidRPr="00915DC7" w:rsidR="00ED3871">
              <w:rPr>
                <w:rStyle w:val="Hyperlink"/>
                <w:noProof/>
              </w:rPr>
              <w:t>Introduction</w:t>
            </w:r>
            <w:r w:rsidR="00ED3871">
              <w:rPr>
                <w:noProof/>
                <w:webHidden/>
              </w:rPr>
              <w:tab/>
            </w:r>
            <w:r w:rsidR="00ED3871">
              <w:rPr>
                <w:noProof/>
                <w:webHidden/>
              </w:rPr>
              <w:fldChar w:fldCharType="begin"/>
            </w:r>
            <w:r w:rsidR="00ED3871">
              <w:rPr>
                <w:noProof/>
                <w:webHidden/>
              </w:rPr>
              <w:instrText xml:space="preserve"> PAGEREF _Toc169769700 \h </w:instrText>
            </w:r>
            <w:r w:rsidR="00ED3871">
              <w:rPr>
                <w:noProof/>
                <w:webHidden/>
              </w:rPr>
            </w:r>
            <w:r w:rsidR="00ED3871">
              <w:rPr>
                <w:noProof/>
                <w:webHidden/>
              </w:rPr>
              <w:fldChar w:fldCharType="separate"/>
            </w:r>
            <w:r w:rsidR="00ED3871">
              <w:rPr>
                <w:noProof/>
                <w:webHidden/>
              </w:rPr>
              <w:t>3</w:t>
            </w:r>
            <w:r w:rsidR="00ED3871">
              <w:rPr>
                <w:noProof/>
                <w:webHidden/>
              </w:rPr>
              <w:fldChar w:fldCharType="end"/>
            </w:r>
          </w:hyperlink>
        </w:p>
        <w:p w:rsidR="00ED3871" w:rsidRDefault="00000000" w14:paraId="3FDCFE78" w14:textId="6AA20C0C">
          <w:pPr>
            <w:pStyle w:val="TOC1"/>
            <w:rPr>
              <w:rFonts w:asciiTheme="minorHAnsi" w:hAnsiTheme="minorHAnsi" w:eastAsiaTheme="minorEastAsia"/>
              <w:b w:val="0"/>
              <w:noProof/>
              <w:color w:val="auto"/>
              <w:kern w:val="2"/>
              <w:szCs w:val="24"/>
              <w:lang w:eastAsia="en-GB"/>
              <w14:ligatures w14:val="standardContextual"/>
            </w:rPr>
          </w:pPr>
          <w:hyperlink w:history="1" w:anchor="_Toc169769701">
            <w:r w:rsidRPr="00915DC7" w:rsidR="00ED3871">
              <w:rPr>
                <w:rStyle w:val="Hyperlink"/>
                <w:noProof/>
              </w:rPr>
              <w:t>Gateway</w:t>
            </w:r>
            <w:r w:rsidR="00ED3871">
              <w:rPr>
                <w:noProof/>
                <w:webHidden/>
              </w:rPr>
              <w:tab/>
            </w:r>
            <w:r w:rsidR="00ED3871">
              <w:rPr>
                <w:noProof/>
                <w:webHidden/>
              </w:rPr>
              <w:fldChar w:fldCharType="begin"/>
            </w:r>
            <w:r w:rsidR="00ED3871">
              <w:rPr>
                <w:noProof/>
                <w:webHidden/>
              </w:rPr>
              <w:instrText xml:space="preserve"> PAGEREF _Toc169769701 \h </w:instrText>
            </w:r>
            <w:r w:rsidR="00ED3871">
              <w:rPr>
                <w:noProof/>
                <w:webHidden/>
              </w:rPr>
            </w:r>
            <w:r w:rsidR="00ED3871">
              <w:rPr>
                <w:noProof/>
                <w:webHidden/>
              </w:rPr>
              <w:fldChar w:fldCharType="separate"/>
            </w:r>
            <w:r w:rsidR="00ED3871">
              <w:rPr>
                <w:noProof/>
                <w:webHidden/>
              </w:rPr>
              <w:t>3</w:t>
            </w:r>
            <w:r w:rsidR="00ED3871">
              <w:rPr>
                <w:noProof/>
                <w:webHidden/>
              </w:rPr>
              <w:fldChar w:fldCharType="end"/>
            </w:r>
          </w:hyperlink>
        </w:p>
        <w:p w:rsidR="00ED3871" w:rsidRDefault="00000000" w14:paraId="1C1B1EE2" w14:textId="2376715A">
          <w:pPr>
            <w:pStyle w:val="TOC1"/>
            <w:rPr>
              <w:rFonts w:asciiTheme="minorHAnsi" w:hAnsiTheme="minorHAnsi" w:eastAsiaTheme="minorEastAsia"/>
              <w:b w:val="0"/>
              <w:noProof/>
              <w:color w:val="auto"/>
              <w:kern w:val="2"/>
              <w:szCs w:val="24"/>
              <w:lang w:eastAsia="en-GB"/>
              <w14:ligatures w14:val="standardContextual"/>
            </w:rPr>
          </w:pPr>
          <w:hyperlink w:history="1" w:anchor="_Toc169769702">
            <w:r w:rsidRPr="00915DC7" w:rsidR="00ED3871">
              <w:rPr>
                <w:rStyle w:val="Hyperlink"/>
                <w:noProof/>
              </w:rPr>
              <w:t>EPA Overview</w:t>
            </w:r>
            <w:r w:rsidR="00ED3871">
              <w:rPr>
                <w:noProof/>
                <w:webHidden/>
              </w:rPr>
              <w:tab/>
            </w:r>
            <w:r w:rsidR="00ED3871">
              <w:rPr>
                <w:noProof/>
                <w:webHidden/>
              </w:rPr>
              <w:fldChar w:fldCharType="begin"/>
            </w:r>
            <w:r w:rsidR="00ED3871">
              <w:rPr>
                <w:noProof/>
                <w:webHidden/>
              </w:rPr>
              <w:instrText xml:space="preserve"> PAGEREF _Toc169769702 \h </w:instrText>
            </w:r>
            <w:r w:rsidR="00ED3871">
              <w:rPr>
                <w:noProof/>
                <w:webHidden/>
              </w:rPr>
            </w:r>
            <w:r w:rsidR="00ED3871">
              <w:rPr>
                <w:noProof/>
                <w:webHidden/>
              </w:rPr>
              <w:fldChar w:fldCharType="separate"/>
            </w:r>
            <w:r w:rsidR="00ED3871">
              <w:rPr>
                <w:noProof/>
                <w:webHidden/>
              </w:rPr>
              <w:t>3</w:t>
            </w:r>
            <w:r w:rsidR="00ED3871">
              <w:rPr>
                <w:noProof/>
                <w:webHidden/>
              </w:rPr>
              <w:fldChar w:fldCharType="end"/>
            </w:r>
          </w:hyperlink>
        </w:p>
        <w:p w:rsidR="00ED3871" w:rsidRDefault="00000000" w14:paraId="577C7D0C" w14:textId="1E47F47D">
          <w:pPr>
            <w:pStyle w:val="TOC1"/>
            <w:rPr>
              <w:rFonts w:asciiTheme="minorHAnsi" w:hAnsiTheme="minorHAnsi" w:eastAsiaTheme="minorEastAsia"/>
              <w:b w:val="0"/>
              <w:noProof/>
              <w:color w:val="auto"/>
              <w:kern w:val="2"/>
              <w:szCs w:val="24"/>
              <w:lang w:eastAsia="en-GB"/>
              <w14:ligatures w14:val="standardContextual"/>
            </w:rPr>
          </w:pPr>
          <w:hyperlink w:history="1" w:anchor="_Toc169769703">
            <w:r w:rsidRPr="00915DC7" w:rsidR="00ED3871">
              <w:rPr>
                <w:rStyle w:val="Hyperlink"/>
                <w:noProof/>
              </w:rPr>
              <w:t>EPA Timeline</w:t>
            </w:r>
            <w:r w:rsidR="00ED3871">
              <w:rPr>
                <w:noProof/>
                <w:webHidden/>
              </w:rPr>
              <w:tab/>
            </w:r>
            <w:r w:rsidR="00ED3871">
              <w:rPr>
                <w:noProof/>
                <w:webHidden/>
              </w:rPr>
              <w:fldChar w:fldCharType="begin"/>
            </w:r>
            <w:r w:rsidR="00ED3871">
              <w:rPr>
                <w:noProof/>
                <w:webHidden/>
              </w:rPr>
              <w:instrText xml:space="preserve"> PAGEREF _Toc169769703 \h </w:instrText>
            </w:r>
            <w:r w:rsidR="00ED3871">
              <w:rPr>
                <w:noProof/>
                <w:webHidden/>
              </w:rPr>
            </w:r>
            <w:r w:rsidR="00ED3871">
              <w:rPr>
                <w:noProof/>
                <w:webHidden/>
              </w:rPr>
              <w:fldChar w:fldCharType="separate"/>
            </w:r>
            <w:r w:rsidR="00ED3871">
              <w:rPr>
                <w:noProof/>
                <w:webHidden/>
              </w:rPr>
              <w:t>4</w:t>
            </w:r>
            <w:r w:rsidR="00ED3871">
              <w:rPr>
                <w:noProof/>
                <w:webHidden/>
              </w:rPr>
              <w:fldChar w:fldCharType="end"/>
            </w:r>
          </w:hyperlink>
        </w:p>
        <w:p w:rsidR="00ED3871" w:rsidRDefault="00000000" w14:paraId="5DD610FF" w14:textId="1DEBB944">
          <w:pPr>
            <w:pStyle w:val="TOC1"/>
            <w:rPr>
              <w:rFonts w:asciiTheme="minorHAnsi" w:hAnsiTheme="minorHAnsi" w:eastAsiaTheme="minorEastAsia"/>
              <w:b w:val="0"/>
              <w:noProof/>
              <w:color w:val="auto"/>
              <w:kern w:val="2"/>
              <w:szCs w:val="24"/>
              <w:lang w:eastAsia="en-GB"/>
              <w14:ligatures w14:val="standardContextual"/>
            </w:rPr>
          </w:pPr>
          <w:hyperlink w:history="1" w:anchor="_Toc169769704">
            <w:r w:rsidRPr="00915DC7" w:rsidR="00ED3871">
              <w:rPr>
                <w:rStyle w:val="Hyperlink"/>
                <w:noProof/>
              </w:rPr>
              <w:t>Planning Meeting</w:t>
            </w:r>
            <w:r w:rsidR="00ED3871">
              <w:rPr>
                <w:noProof/>
                <w:webHidden/>
              </w:rPr>
              <w:tab/>
            </w:r>
            <w:r w:rsidR="00ED3871">
              <w:rPr>
                <w:noProof/>
                <w:webHidden/>
              </w:rPr>
              <w:fldChar w:fldCharType="begin"/>
            </w:r>
            <w:r w:rsidR="00ED3871">
              <w:rPr>
                <w:noProof/>
                <w:webHidden/>
              </w:rPr>
              <w:instrText xml:space="preserve"> PAGEREF _Toc169769704 \h </w:instrText>
            </w:r>
            <w:r w:rsidR="00ED3871">
              <w:rPr>
                <w:noProof/>
                <w:webHidden/>
              </w:rPr>
            </w:r>
            <w:r w:rsidR="00ED3871">
              <w:rPr>
                <w:noProof/>
                <w:webHidden/>
              </w:rPr>
              <w:fldChar w:fldCharType="separate"/>
            </w:r>
            <w:r w:rsidR="00ED3871">
              <w:rPr>
                <w:noProof/>
                <w:webHidden/>
              </w:rPr>
              <w:t>4</w:t>
            </w:r>
            <w:r w:rsidR="00ED3871">
              <w:rPr>
                <w:noProof/>
                <w:webHidden/>
              </w:rPr>
              <w:fldChar w:fldCharType="end"/>
            </w:r>
          </w:hyperlink>
        </w:p>
        <w:p w:rsidR="00ED3871" w:rsidRDefault="00000000" w14:paraId="7856E618" w14:textId="19D7F0CD">
          <w:pPr>
            <w:pStyle w:val="TOC1"/>
            <w:rPr>
              <w:rFonts w:asciiTheme="minorHAnsi" w:hAnsiTheme="minorHAnsi" w:eastAsiaTheme="minorEastAsia"/>
              <w:b w:val="0"/>
              <w:noProof/>
              <w:color w:val="auto"/>
              <w:kern w:val="2"/>
              <w:szCs w:val="24"/>
              <w:lang w:eastAsia="en-GB"/>
              <w14:ligatures w14:val="standardContextual"/>
            </w:rPr>
          </w:pPr>
          <w:hyperlink w:history="1" w:anchor="_Toc169769705">
            <w:r w:rsidRPr="00915DC7" w:rsidR="00ED3871">
              <w:rPr>
                <w:rStyle w:val="Hyperlink"/>
                <w:noProof/>
              </w:rPr>
              <w:t>Conditions for Assessment</w:t>
            </w:r>
            <w:r w:rsidR="00ED3871">
              <w:rPr>
                <w:noProof/>
                <w:webHidden/>
              </w:rPr>
              <w:tab/>
            </w:r>
            <w:r w:rsidR="00ED3871">
              <w:rPr>
                <w:noProof/>
                <w:webHidden/>
              </w:rPr>
              <w:fldChar w:fldCharType="begin"/>
            </w:r>
            <w:r w:rsidR="00ED3871">
              <w:rPr>
                <w:noProof/>
                <w:webHidden/>
              </w:rPr>
              <w:instrText xml:space="preserve"> PAGEREF _Toc169769705 \h </w:instrText>
            </w:r>
            <w:r w:rsidR="00ED3871">
              <w:rPr>
                <w:noProof/>
                <w:webHidden/>
              </w:rPr>
            </w:r>
            <w:r w:rsidR="00ED3871">
              <w:rPr>
                <w:noProof/>
                <w:webHidden/>
              </w:rPr>
              <w:fldChar w:fldCharType="separate"/>
            </w:r>
            <w:r w:rsidR="00ED3871">
              <w:rPr>
                <w:noProof/>
                <w:webHidden/>
              </w:rPr>
              <w:t>5</w:t>
            </w:r>
            <w:r w:rsidR="00ED3871">
              <w:rPr>
                <w:noProof/>
                <w:webHidden/>
              </w:rPr>
              <w:fldChar w:fldCharType="end"/>
            </w:r>
          </w:hyperlink>
        </w:p>
        <w:p w:rsidR="00ED3871" w:rsidRDefault="00000000" w14:paraId="38C6104B" w14:textId="0707D423">
          <w:pPr>
            <w:pStyle w:val="TOC1"/>
            <w:rPr>
              <w:rFonts w:asciiTheme="minorHAnsi" w:hAnsiTheme="minorHAnsi" w:eastAsiaTheme="minorEastAsia"/>
              <w:b w:val="0"/>
              <w:noProof/>
              <w:color w:val="auto"/>
              <w:kern w:val="2"/>
              <w:szCs w:val="24"/>
              <w:lang w:eastAsia="en-GB"/>
              <w14:ligatures w14:val="standardContextual"/>
            </w:rPr>
          </w:pPr>
          <w:hyperlink w:history="1" w:anchor="_Toc169769706">
            <w:r w:rsidRPr="00915DC7" w:rsidR="00ED3871">
              <w:rPr>
                <w:rStyle w:val="Hyperlink"/>
                <w:noProof/>
              </w:rPr>
              <w:t>Amplification</w:t>
            </w:r>
            <w:r w:rsidR="00ED3871">
              <w:rPr>
                <w:noProof/>
                <w:webHidden/>
              </w:rPr>
              <w:tab/>
            </w:r>
            <w:r w:rsidR="00ED3871">
              <w:rPr>
                <w:noProof/>
                <w:webHidden/>
              </w:rPr>
              <w:fldChar w:fldCharType="begin"/>
            </w:r>
            <w:r w:rsidR="00ED3871">
              <w:rPr>
                <w:noProof/>
                <w:webHidden/>
              </w:rPr>
              <w:instrText xml:space="preserve"> PAGEREF _Toc169769706 \h </w:instrText>
            </w:r>
            <w:r w:rsidR="00ED3871">
              <w:rPr>
                <w:noProof/>
                <w:webHidden/>
              </w:rPr>
            </w:r>
            <w:r w:rsidR="00ED3871">
              <w:rPr>
                <w:noProof/>
                <w:webHidden/>
              </w:rPr>
              <w:fldChar w:fldCharType="separate"/>
            </w:r>
            <w:r w:rsidR="00ED3871">
              <w:rPr>
                <w:noProof/>
                <w:webHidden/>
              </w:rPr>
              <w:t>5</w:t>
            </w:r>
            <w:r w:rsidR="00ED3871">
              <w:rPr>
                <w:noProof/>
                <w:webHidden/>
              </w:rPr>
              <w:fldChar w:fldCharType="end"/>
            </w:r>
          </w:hyperlink>
        </w:p>
        <w:p w:rsidR="00ED3871" w:rsidRDefault="00000000" w14:paraId="216BE48A" w14:textId="0CE8B991">
          <w:pPr>
            <w:pStyle w:val="TOC1"/>
            <w:rPr>
              <w:rFonts w:asciiTheme="minorHAnsi" w:hAnsiTheme="minorHAnsi" w:eastAsiaTheme="minorEastAsia"/>
              <w:b w:val="0"/>
              <w:noProof/>
              <w:color w:val="auto"/>
              <w:kern w:val="2"/>
              <w:szCs w:val="24"/>
              <w:lang w:eastAsia="en-GB"/>
              <w14:ligatures w14:val="standardContextual"/>
            </w:rPr>
          </w:pPr>
          <w:hyperlink w:history="1" w:anchor="_Toc169769707">
            <w:r w:rsidRPr="00915DC7" w:rsidR="00ED3871">
              <w:rPr>
                <w:rStyle w:val="Hyperlink"/>
                <w:noProof/>
              </w:rPr>
              <w:t>Knowledge Test</w:t>
            </w:r>
            <w:r w:rsidR="00ED3871">
              <w:rPr>
                <w:noProof/>
                <w:webHidden/>
              </w:rPr>
              <w:tab/>
            </w:r>
            <w:r w:rsidR="00ED3871">
              <w:rPr>
                <w:noProof/>
                <w:webHidden/>
              </w:rPr>
              <w:fldChar w:fldCharType="begin"/>
            </w:r>
            <w:r w:rsidR="00ED3871">
              <w:rPr>
                <w:noProof/>
                <w:webHidden/>
              </w:rPr>
              <w:instrText xml:space="preserve"> PAGEREF _Toc169769707 \h </w:instrText>
            </w:r>
            <w:r w:rsidR="00ED3871">
              <w:rPr>
                <w:noProof/>
                <w:webHidden/>
              </w:rPr>
            </w:r>
            <w:r w:rsidR="00ED3871">
              <w:rPr>
                <w:noProof/>
                <w:webHidden/>
              </w:rPr>
              <w:fldChar w:fldCharType="separate"/>
            </w:r>
            <w:r w:rsidR="00ED3871">
              <w:rPr>
                <w:noProof/>
                <w:webHidden/>
              </w:rPr>
              <w:t>5</w:t>
            </w:r>
            <w:r w:rsidR="00ED3871">
              <w:rPr>
                <w:noProof/>
                <w:webHidden/>
              </w:rPr>
              <w:fldChar w:fldCharType="end"/>
            </w:r>
          </w:hyperlink>
        </w:p>
        <w:p w:rsidR="00ED3871" w:rsidRDefault="00000000" w14:paraId="432B4D10" w14:textId="2EC99C8B">
          <w:pPr>
            <w:pStyle w:val="TOC1"/>
            <w:rPr>
              <w:rFonts w:asciiTheme="minorHAnsi" w:hAnsiTheme="minorHAnsi" w:eastAsiaTheme="minorEastAsia"/>
              <w:b w:val="0"/>
              <w:noProof/>
              <w:color w:val="auto"/>
              <w:kern w:val="2"/>
              <w:szCs w:val="24"/>
              <w:lang w:eastAsia="en-GB"/>
              <w14:ligatures w14:val="standardContextual"/>
            </w:rPr>
          </w:pPr>
          <w:hyperlink w:history="1" w:anchor="_Toc169769708">
            <w:r w:rsidRPr="00915DC7" w:rsidR="00ED3871">
              <w:rPr>
                <w:rStyle w:val="Hyperlink"/>
                <w:noProof/>
              </w:rPr>
              <w:t>Project/Improvement Presentation with Q&amp;A</w:t>
            </w:r>
            <w:r w:rsidR="00ED3871">
              <w:rPr>
                <w:noProof/>
                <w:webHidden/>
              </w:rPr>
              <w:tab/>
            </w:r>
            <w:r w:rsidR="00ED3871">
              <w:rPr>
                <w:noProof/>
                <w:webHidden/>
              </w:rPr>
              <w:fldChar w:fldCharType="begin"/>
            </w:r>
            <w:r w:rsidR="00ED3871">
              <w:rPr>
                <w:noProof/>
                <w:webHidden/>
              </w:rPr>
              <w:instrText xml:space="preserve"> PAGEREF _Toc169769708 \h </w:instrText>
            </w:r>
            <w:r w:rsidR="00ED3871">
              <w:rPr>
                <w:noProof/>
                <w:webHidden/>
              </w:rPr>
            </w:r>
            <w:r w:rsidR="00ED3871">
              <w:rPr>
                <w:noProof/>
                <w:webHidden/>
              </w:rPr>
              <w:fldChar w:fldCharType="separate"/>
            </w:r>
            <w:r w:rsidR="00ED3871">
              <w:rPr>
                <w:noProof/>
                <w:webHidden/>
              </w:rPr>
              <w:t>6</w:t>
            </w:r>
            <w:r w:rsidR="00ED3871">
              <w:rPr>
                <w:noProof/>
                <w:webHidden/>
              </w:rPr>
              <w:fldChar w:fldCharType="end"/>
            </w:r>
          </w:hyperlink>
        </w:p>
        <w:p w:rsidR="00ED3871" w:rsidRDefault="00000000" w14:paraId="6F382ADD" w14:textId="2375B296">
          <w:pPr>
            <w:pStyle w:val="TOC1"/>
            <w:rPr>
              <w:rFonts w:asciiTheme="minorHAnsi" w:hAnsiTheme="minorHAnsi" w:eastAsiaTheme="minorEastAsia"/>
              <w:b w:val="0"/>
              <w:noProof/>
              <w:color w:val="auto"/>
              <w:kern w:val="2"/>
              <w:szCs w:val="24"/>
              <w:lang w:eastAsia="en-GB"/>
              <w14:ligatures w14:val="standardContextual"/>
            </w:rPr>
          </w:pPr>
          <w:hyperlink w:history="1" w:anchor="_Toc169769709">
            <w:r w:rsidRPr="00915DC7" w:rsidR="00ED3871">
              <w:rPr>
                <w:rStyle w:val="Hyperlink"/>
                <w:noProof/>
              </w:rPr>
              <w:t>Portfolio-based Interview</w:t>
            </w:r>
            <w:r w:rsidR="00ED3871">
              <w:rPr>
                <w:noProof/>
                <w:webHidden/>
              </w:rPr>
              <w:tab/>
            </w:r>
            <w:r w:rsidR="00ED3871">
              <w:rPr>
                <w:noProof/>
                <w:webHidden/>
              </w:rPr>
              <w:fldChar w:fldCharType="begin"/>
            </w:r>
            <w:r w:rsidR="00ED3871">
              <w:rPr>
                <w:noProof/>
                <w:webHidden/>
              </w:rPr>
              <w:instrText xml:space="preserve"> PAGEREF _Toc169769709 \h </w:instrText>
            </w:r>
            <w:r w:rsidR="00ED3871">
              <w:rPr>
                <w:noProof/>
                <w:webHidden/>
              </w:rPr>
            </w:r>
            <w:r w:rsidR="00ED3871">
              <w:rPr>
                <w:noProof/>
                <w:webHidden/>
              </w:rPr>
              <w:fldChar w:fldCharType="separate"/>
            </w:r>
            <w:r w:rsidR="00ED3871">
              <w:rPr>
                <w:noProof/>
                <w:webHidden/>
              </w:rPr>
              <w:t>7</w:t>
            </w:r>
            <w:r w:rsidR="00ED3871">
              <w:rPr>
                <w:noProof/>
                <w:webHidden/>
              </w:rPr>
              <w:fldChar w:fldCharType="end"/>
            </w:r>
          </w:hyperlink>
        </w:p>
        <w:p w:rsidR="00ED3871" w:rsidRDefault="00000000" w14:paraId="58D14822" w14:textId="3EBEEE62">
          <w:pPr>
            <w:pStyle w:val="TOC1"/>
            <w:rPr>
              <w:rFonts w:asciiTheme="minorHAnsi" w:hAnsiTheme="minorHAnsi" w:eastAsiaTheme="minorEastAsia"/>
              <w:b w:val="0"/>
              <w:noProof/>
              <w:color w:val="auto"/>
              <w:kern w:val="2"/>
              <w:szCs w:val="24"/>
              <w:lang w:eastAsia="en-GB"/>
              <w14:ligatures w14:val="standardContextual"/>
            </w:rPr>
          </w:pPr>
          <w:hyperlink w:history="1" w:anchor="_Toc169769710">
            <w:r w:rsidRPr="00915DC7" w:rsidR="00ED3871">
              <w:rPr>
                <w:rStyle w:val="Hyperlink"/>
                <w:noProof/>
              </w:rPr>
              <w:t>Grading Summary</w:t>
            </w:r>
            <w:r w:rsidR="00ED3871">
              <w:rPr>
                <w:noProof/>
                <w:webHidden/>
              </w:rPr>
              <w:tab/>
            </w:r>
            <w:r w:rsidR="00ED3871">
              <w:rPr>
                <w:noProof/>
                <w:webHidden/>
              </w:rPr>
              <w:fldChar w:fldCharType="begin"/>
            </w:r>
            <w:r w:rsidR="00ED3871">
              <w:rPr>
                <w:noProof/>
                <w:webHidden/>
              </w:rPr>
              <w:instrText xml:space="preserve"> PAGEREF _Toc169769710 \h </w:instrText>
            </w:r>
            <w:r w:rsidR="00ED3871">
              <w:rPr>
                <w:noProof/>
                <w:webHidden/>
              </w:rPr>
            </w:r>
            <w:r w:rsidR="00ED3871">
              <w:rPr>
                <w:noProof/>
                <w:webHidden/>
              </w:rPr>
              <w:fldChar w:fldCharType="separate"/>
            </w:r>
            <w:r w:rsidR="00ED3871">
              <w:rPr>
                <w:noProof/>
                <w:webHidden/>
              </w:rPr>
              <w:t>9</w:t>
            </w:r>
            <w:r w:rsidR="00ED3871">
              <w:rPr>
                <w:noProof/>
                <w:webHidden/>
              </w:rPr>
              <w:fldChar w:fldCharType="end"/>
            </w:r>
          </w:hyperlink>
        </w:p>
        <w:p w:rsidR="00ED3871" w:rsidRDefault="00000000" w14:paraId="6FC93743" w14:textId="116D7377">
          <w:pPr>
            <w:pStyle w:val="TOC1"/>
            <w:rPr>
              <w:rFonts w:asciiTheme="minorHAnsi" w:hAnsiTheme="minorHAnsi" w:eastAsiaTheme="minorEastAsia"/>
              <w:b w:val="0"/>
              <w:noProof/>
              <w:color w:val="auto"/>
              <w:kern w:val="2"/>
              <w:szCs w:val="24"/>
              <w:lang w:eastAsia="en-GB"/>
              <w14:ligatures w14:val="standardContextual"/>
            </w:rPr>
          </w:pPr>
          <w:hyperlink w:history="1" w:anchor="_Toc169769711">
            <w:r w:rsidRPr="00915DC7" w:rsidR="00ED3871">
              <w:rPr>
                <w:rStyle w:val="Hyperlink"/>
                <w:noProof/>
              </w:rPr>
              <w:t>Resits and Retakes</w:t>
            </w:r>
            <w:r w:rsidR="00ED3871">
              <w:rPr>
                <w:noProof/>
                <w:webHidden/>
              </w:rPr>
              <w:tab/>
            </w:r>
            <w:r w:rsidR="00ED3871">
              <w:rPr>
                <w:noProof/>
                <w:webHidden/>
              </w:rPr>
              <w:fldChar w:fldCharType="begin"/>
            </w:r>
            <w:r w:rsidR="00ED3871">
              <w:rPr>
                <w:noProof/>
                <w:webHidden/>
              </w:rPr>
              <w:instrText xml:space="preserve"> PAGEREF _Toc169769711 \h </w:instrText>
            </w:r>
            <w:r w:rsidR="00ED3871">
              <w:rPr>
                <w:noProof/>
                <w:webHidden/>
              </w:rPr>
            </w:r>
            <w:r w:rsidR="00ED3871">
              <w:rPr>
                <w:noProof/>
                <w:webHidden/>
              </w:rPr>
              <w:fldChar w:fldCharType="separate"/>
            </w:r>
            <w:r w:rsidR="00ED3871">
              <w:rPr>
                <w:noProof/>
                <w:webHidden/>
              </w:rPr>
              <w:t>10</w:t>
            </w:r>
            <w:r w:rsidR="00ED3871">
              <w:rPr>
                <w:noProof/>
                <w:webHidden/>
              </w:rPr>
              <w:fldChar w:fldCharType="end"/>
            </w:r>
          </w:hyperlink>
        </w:p>
        <w:p w:rsidR="00ED3871" w:rsidRDefault="00000000" w14:paraId="1559E94C" w14:textId="16F36F3C">
          <w:pPr>
            <w:pStyle w:val="TOC1"/>
            <w:rPr>
              <w:rFonts w:asciiTheme="minorHAnsi" w:hAnsiTheme="minorHAnsi" w:eastAsiaTheme="minorEastAsia"/>
              <w:b w:val="0"/>
              <w:noProof/>
              <w:color w:val="auto"/>
              <w:kern w:val="2"/>
              <w:szCs w:val="24"/>
              <w:lang w:eastAsia="en-GB"/>
              <w14:ligatures w14:val="standardContextual"/>
            </w:rPr>
          </w:pPr>
          <w:hyperlink w:history="1" w:anchor="_Toc169769712">
            <w:r w:rsidRPr="00915DC7" w:rsidR="00ED3871">
              <w:rPr>
                <w:rStyle w:val="Hyperlink"/>
                <w:noProof/>
              </w:rPr>
              <w:t>Appendix I – Supporting Documents</w:t>
            </w:r>
            <w:r w:rsidR="00ED3871">
              <w:rPr>
                <w:noProof/>
                <w:webHidden/>
              </w:rPr>
              <w:tab/>
            </w:r>
            <w:r w:rsidR="00ED3871">
              <w:rPr>
                <w:noProof/>
                <w:webHidden/>
              </w:rPr>
              <w:fldChar w:fldCharType="begin"/>
            </w:r>
            <w:r w:rsidR="00ED3871">
              <w:rPr>
                <w:noProof/>
                <w:webHidden/>
              </w:rPr>
              <w:instrText xml:space="preserve"> PAGEREF _Toc169769712 \h </w:instrText>
            </w:r>
            <w:r w:rsidR="00ED3871">
              <w:rPr>
                <w:noProof/>
                <w:webHidden/>
              </w:rPr>
            </w:r>
            <w:r w:rsidR="00ED3871">
              <w:rPr>
                <w:noProof/>
                <w:webHidden/>
              </w:rPr>
              <w:fldChar w:fldCharType="separate"/>
            </w:r>
            <w:r w:rsidR="00ED3871">
              <w:rPr>
                <w:noProof/>
                <w:webHidden/>
              </w:rPr>
              <w:t>11</w:t>
            </w:r>
            <w:r w:rsidR="00ED3871">
              <w:rPr>
                <w:noProof/>
                <w:webHidden/>
              </w:rPr>
              <w:fldChar w:fldCharType="end"/>
            </w:r>
          </w:hyperlink>
        </w:p>
        <w:p w:rsidR="00ED3871" w:rsidRDefault="00000000" w14:paraId="3557C813" w14:textId="786E660C">
          <w:pPr>
            <w:pStyle w:val="TOC1"/>
            <w:rPr>
              <w:rFonts w:asciiTheme="minorHAnsi" w:hAnsiTheme="minorHAnsi" w:eastAsiaTheme="minorEastAsia"/>
              <w:b w:val="0"/>
              <w:noProof/>
              <w:color w:val="auto"/>
              <w:kern w:val="2"/>
              <w:szCs w:val="24"/>
              <w:lang w:eastAsia="en-GB"/>
              <w14:ligatures w14:val="standardContextual"/>
            </w:rPr>
          </w:pPr>
          <w:hyperlink w:history="1" w:anchor="_Toc169769713">
            <w:r w:rsidRPr="00915DC7" w:rsidR="00ED3871">
              <w:rPr>
                <w:rStyle w:val="Hyperlink"/>
                <w:noProof/>
              </w:rPr>
              <w:t>Appendix II – Updates to Toolkit</w:t>
            </w:r>
            <w:r w:rsidR="00ED3871">
              <w:rPr>
                <w:noProof/>
                <w:webHidden/>
              </w:rPr>
              <w:tab/>
            </w:r>
            <w:r w:rsidR="00ED3871">
              <w:rPr>
                <w:noProof/>
                <w:webHidden/>
              </w:rPr>
              <w:fldChar w:fldCharType="begin"/>
            </w:r>
            <w:r w:rsidR="00ED3871">
              <w:rPr>
                <w:noProof/>
                <w:webHidden/>
              </w:rPr>
              <w:instrText xml:space="preserve"> PAGEREF _Toc169769713 \h </w:instrText>
            </w:r>
            <w:r w:rsidR="00ED3871">
              <w:rPr>
                <w:noProof/>
                <w:webHidden/>
              </w:rPr>
            </w:r>
            <w:r w:rsidR="00ED3871">
              <w:rPr>
                <w:noProof/>
                <w:webHidden/>
              </w:rPr>
              <w:fldChar w:fldCharType="separate"/>
            </w:r>
            <w:r w:rsidR="00ED3871">
              <w:rPr>
                <w:noProof/>
                <w:webHidden/>
              </w:rPr>
              <w:t>12</w:t>
            </w:r>
            <w:r w:rsidR="00ED3871">
              <w:rPr>
                <w:noProof/>
                <w:webHidden/>
              </w:rPr>
              <w:fldChar w:fldCharType="end"/>
            </w:r>
          </w:hyperlink>
        </w:p>
        <w:p w:rsidR="00FE56F5" w:rsidP="00FE56F5" w:rsidRDefault="00FE56F5" w14:paraId="2C5A6B53" w14:textId="3F1976F9">
          <w:pPr>
            <w:rPr>
              <w:rFonts w:ascii="Avenir LT Std 45 Book" w:hAnsi="Avenir LT Std 45 Book"/>
              <w:color w:val="4C4D4F"/>
              <w:sz w:val="20"/>
            </w:rPr>
          </w:pPr>
          <w:r>
            <w:fldChar w:fldCharType="end"/>
          </w:r>
        </w:p>
      </w:sdtContent>
      <w:sdtEndPr>
        <w:rPr>
          <w:rFonts w:ascii="Calibri" w:hAnsi="Calibri" w:asciiTheme="minorAscii" w:hAnsiTheme="minorAscii"/>
          <w:b w:val="0"/>
          <w:bCs w:val="0"/>
          <w:color w:val="auto"/>
          <w:sz w:val="22"/>
          <w:szCs w:val="22"/>
        </w:rPr>
      </w:sdtEndPr>
    </w:sdt>
    <w:p w:rsidR="00FE56F5" w:rsidP="00FE56F5" w:rsidRDefault="00FE56F5" w14:paraId="23D41D74" w14:textId="77777777">
      <w:pPr>
        <w:rPr>
          <w:rFonts w:ascii="Avenir LT Std 45 Book" w:hAnsi="Avenir LT Std 45 Book"/>
          <w:color w:val="4C4D4F"/>
          <w:sz w:val="20"/>
        </w:rPr>
      </w:pPr>
      <w:r>
        <w:br w:type="page"/>
      </w:r>
    </w:p>
    <w:p w:rsidRPr="00EE7655" w:rsidR="00FE56F5" w:rsidP="00330F9A" w:rsidRDefault="00FE56F5" w14:paraId="1B7ABDDD" w14:textId="77777777">
      <w:pPr>
        <w:pStyle w:val="Heading1"/>
        <w:jc w:val="left"/>
      </w:pPr>
      <w:bookmarkStart w:name="_Toc83393498" w:id="0"/>
      <w:bookmarkStart w:name="_Toc169769700" w:id="1"/>
      <w:r w:rsidRPr="00EE7655">
        <w:lastRenderedPageBreak/>
        <w:t>Introduction</w:t>
      </w:r>
      <w:bookmarkEnd w:id="0"/>
      <w:bookmarkEnd w:id="1"/>
    </w:p>
    <w:p w:rsidRPr="00814ABF" w:rsidR="00FE56F5" w:rsidP="00873935" w:rsidRDefault="00FE56F5" w14:paraId="4ED28F24" w14:textId="7204B0ED">
      <w:pPr>
        <w:pStyle w:val="DSWNormal"/>
        <w:jc w:val="left"/>
      </w:pPr>
      <w:r w:rsidRPr="00814ABF">
        <w:t xml:space="preserve">DSW is your </w:t>
      </w:r>
      <w:r>
        <w:t>end</w:t>
      </w:r>
      <w:r w:rsidR="00173EF8">
        <w:t>-</w:t>
      </w:r>
      <w:r>
        <w:t>point assessment organisation</w:t>
      </w:r>
      <w:r w:rsidRPr="00814ABF">
        <w:t xml:space="preserve"> for this </w:t>
      </w:r>
      <w:r>
        <w:t>a</w:t>
      </w:r>
      <w:r w:rsidRPr="00814ABF">
        <w:t>pprenticeship</w:t>
      </w:r>
      <w:r>
        <w:t>.</w:t>
      </w:r>
      <w:r w:rsidRPr="00814ABF">
        <w:t xml:space="preserve"> </w:t>
      </w:r>
      <w:r>
        <w:t>W</w:t>
      </w:r>
      <w:r w:rsidRPr="00814ABF">
        <w:t xml:space="preserve">e have created this </w:t>
      </w:r>
      <w:r w:rsidR="00EB7C64">
        <w:t>T</w:t>
      </w:r>
      <w:r w:rsidRPr="00814ABF">
        <w:t xml:space="preserve">oolkit to help the </w:t>
      </w:r>
      <w:r>
        <w:t>a</w:t>
      </w:r>
      <w:r w:rsidRPr="00814ABF">
        <w:t xml:space="preserve">pprentice, </w:t>
      </w:r>
      <w:r>
        <w:t>training provider</w:t>
      </w:r>
      <w:r w:rsidRPr="00814ABF">
        <w:t xml:space="preserve"> and </w:t>
      </w:r>
      <w:r>
        <w:t>the e</w:t>
      </w:r>
      <w:r w:rsidRPr="00814ABF">
        <w:t xml:space="preserve">mployer to understand what is needed to successfully </w:t>
      </w:r>
      <w:r>
        <w:t>complete</w:t>
      </w:r>
      <w:r w:rsidRPr="00814ABF">
        <w:t xml:space="preserve"> </w:t>
      </w:r>
      <w:r>
        <w:t>end</w:t>
      </w:r>
      <w:r w:rsidR="00173EF8">
        <w:t>-</w:t>
      </w:r>
      <w:r>
        <w:t>point assessment</w:t>
      </w:r>
      <w:r w:rsidRPr="00814ABF">
        <w:t xml:space="preserve"> </w:t>
      </w:r>
      <w:r>
        <w:t xml:space="preserve">(EPA) </w:t>
      </w:r>
      <w:r w:rsidRPr="00814ABF">
        <w:t xml:space="preserve">for this </w:t>
      </w:r>
      <w:r>
        <w:t>s</w:t>
      </w:r>
      <w:r w:rsidRPr="00814ABF">
        <w:t>tandard.</w:t>
      </w:r>
    </w:p>
    <w:p w:rsidRPr="00814ABF" w:rsidR="00FE56F5" w:rsidP="00873935" w:rsidRDefault="00FE56F5" w14:paraId="7ECA3955" w14:textId="77777777">
      <w:pPr>
        <w:pStyle w:val="DSWNormal"/>
        <w:jc w:val="left"/>
      </w:pPr>
    </w:p>
    <w:p w:rsidRPr="00814ABF" w:rsidR="00FE56F5" w:rsidP="00873935" w:rsidRDefault="00FE56F5" w14:paraId="2F06693E" w14:textId="30EA6623">
      <w:pPr>
        <w:pStyle w:val="DSWNormal"/>
        <w:jc w:val="left"/>
      </w:pPr>
      <w:r w:rsidRPr="00814ABF">
        <w:t xml:space="preserve">All </w:t>
      </w:r>
      <w:r>
        <w:t>approved end</w:t>
      </w:r>
      <w:r w:rsidR="00173EF8">
        <w:t>-</w:t>
      </w:r>
      <w:r>
        <w:t>point assessment organisations</w:t>
      </w:r>
      <w:r w:rsidRPr="00814ABF">
        <w:t xml:space="preserve"> must carry out </w:t>
      </w:r>
      <w:r>
        <w:t>EPA</w:t>
      </w:r>
      <w:r w:rsidRPr="00814ABF">
        <w:t xml:space="preserve"> in line with the </w:t>
      </w:r>
      <w:r w:rsidR="00915581">
        <w:t>a</w:t>
      </w:r>
      <w:r w:rsidRPr="00814ABF">
        <w:t xml:space="preserve">ssessment </w:t>
      </w:r>
      <w:r w:rsidR="00915581">
        <w:t>p</w:t>
      </w:r>
      <w:r w:rsidRPr="00814ABF" w:rsidR="00915581">
        <w:t xml:space="preserve">lan </w:t>
      </w:r>
      <w:r w:rsidRPr="00814ABF">
        <w:t>published by the Institute for Apprenticeships and Technical Education</w:t>
      </w:r>
      <w:r w:rsidR="00186F08">
        <w:t xml:space="preserve"> (IfATE)</w:t>
      </w:r>
      <w:r w:rsidRPr="00814ABF">
        <w:t xml:space="preserve">. The </w:t>
      </w:r>
      <w:r w:rsidR="00915581">
        <w:t>a</w:t>
      </w:r>
      <w:r w:rsidRPr="00814ABF" w:rsidR="00915581">
        <w:t xml:space="preserve">ssessment </w:t>
      </w:r>
      <w:r w:rsidR="00915581">
        <w:t>p</w:t>
      </w:r>
      <w:r w:rsidRPr="00814ABF" w:rsidR="00915581">
        <w:t xml:space="preserve">lan </w:t>
      </w:r>
      <w:r w:rsidRPr="00814ABF">
        <w:t xml:space="preserve">details </w:t>
      </w:r>
      <w:r>
        <w:t>the assessment methods used, the criteria to be assessed and the environment in which the assessments must take place</w:t>
      </w:r>
      <w:r w:rsidRPr="00814ABF">
        <w:t xml:space="preserve">. </w:t>
      </w:r>
    </w:p>
    <w:p w:rsidRPr="00814ABF" w:rsidR="00FE56F5" w:rsidP="00873935" w:rsidRDefault="00FE56F5" w14:paraId="240030A3" w14:textId="77777777">
      <w:pPr>
        <w:pStyle w:val="DSWNormal"/>
        <w:jc w:val="left"/>
      </w:pPr>
    </w:p>
    <w:p w:rsidRPr="00472C43" w:rsidR="00FE56F5" w:rsidP="00873935" w:rsidRDefault="00FE56F5" w14:paraId="3656B123" w14:textId="68BD20BE">
      <w:pPr>
        <w:pStyle w:val="DSWNormal"/>
        <w:jc w:val="left"/>
      </w:pPr>
      <w:r w:rsidRPr="00814ABF">
        <w:t xml:space="preserve">The requirements and content of this </w:t>
      </w:r>
      <w:r w:rsidR="00EB7C64">
        <w:t>T</w:t>
      </w:r>
      <w:r w:rsidRPr="00814ABF">
        <w:t xml:space="preserve">oolkit come directly from the Business Administrator </w:t>
      </w:r>
      <w:r>
        <w:t xml:space="preserve">Standard </w:t>
      </w:r>
      <w:r w:rsidR="00EB7C64">
        <w:t>a</w:t>
      </w:r>
      <w:r w:rsidRPr="00814ABF">
        <w:t xml:space="preserve">ssessment </w:t>
      </w:r>
      <w:r w:rsidR="00EB7C64">
        <w:t>p</w:t>
      </w:r>
      <w:r w:rsidRPr="00814ABF">
        <w:t>lan</w:t>
      </w:r>
      <w:r>
        <w:t>. A</w:t>
      </w:r>
      <w:r w:rsidRPr="00814ABF">
        <w:t xml:space="preserve">dditional clarification </w:t>
      </w:r>
      <w:r>
        <w:t xml:space="preserve">is </w:t>
      </w:r>
      <w:r w:rsidRPr="00814ABF">
        <w:t xml:space="preserve">provided by </w:t>
      </w:r>
      <w:r>
        <w:t>the external quality assurer (EQA)</w:t>
      </w:r>
      <w:r w:rsidRPr="00814ABF">
        <w:t xml:space="preserve"> for this </w:t>
      </w:r>
      <w:r w:rsidR="00915581">
        <w:t>a</w:t>
      </w:r>
      <w:r w:rsidRPr="00814ABF" w:rsidR="00915581">
        <w:t xml:space="preserve">pprenticeship </w:t>
      </w:r>
      <w:r w:rsidR="00915581">
        <w:t>s</w:t>
      </w:r>
      <w:r w:rsidRPr="00814ABF" w:rsidR="00915581">
        <w:t>tandard</w:t>
      </w:r>
      <w:r w:rsidRPr="00814ABF">
        <w:t xml:space="preserve">. </w:t>
      </w:r>
      <w:r w:rsidRPr="00C126B1">
        <w:t xml:space="preserve"> </w:t>
      </w:r>
      <w:r>
        <w:t xml:space="preserve">You can download a copy of this from </w:t>
      </w:r>
      <w:r w:rsidRPr="00665F10">
        <w:t xml:space="preserve">the </w:t>
      </w:r>
      <w:r>
        <w:t xml:space="preserve">IfATE </w:t>
      </w:r>
      <w:r w:rsidRPr="00665F10">
        <w:t>website</w:t>
      </w:r>
      <w:r w:rsidRPr="00966BAB">
        <w:t xml:space="preserve">: </w:t>
      </w:r>
      <w:r>
        <w:t xml:space="preserve"> </w:t>
      </w:r>
      <w:hyperlink w:history="1" r:id="rId21">
        <w:r w:rsidRPr="00340A49">
          <w:rPr>
            <w:rStyle w:val="Hyperlink"/>
          </w:rPr>
          <w:t>https://www.instituteforapprenticeships.org/</w:t>
        </w:r>
      </w:hyperlink>
    </w:p>
    <w:p w:rsidR="00FE56F5" w:rsidP="00E6652A" w:rsidRDefault="00FE56F5" w14:paraId="36D64FFA" w14:textId="77777777">
      <w:pPr>
        <w:pStyle w:val="DSWNormal"/>
        <w:jc w:val="left"/>
      </w:pPr>
    </w:p>
    <w:p w:rsidR="00FE56F5" w:rsidP="00E6652A" w:rsidRDefault="00FE56F5" w14:paraId="56C6EF81" w14:textId="77777777">
      <w:pPr>
        <w:pStyle w:val="Heading1"/>
        <w:jc w:val="left"/>
      </w:pPr>
      <w:bookmarkStart w:name="_Toc141705653" w:id="2"/>
      <w:bookmarkStart w:name="_Toc169769701" w:id="3"/>
      <w:r>
        <w:t>Gateway</w:t>
      </w:r>
      <w:bookmarkEnd w:id="2"/>
      <w:bookmarkEnd w:id="3"/>
    </w:p>
    <w:p w:rsidR="00FE56F5" w:rsidP="00E6652A" w:rsidRDefault="00FE56F5" w14:paraId="28DEFEDB" w14:textId="55D522C4">
      <w:pPr>
        <w:pStyle w:val="DSWNormal"/>
        <w:jc w:val="left"/>
      </w:pPr>
      <w:bookmarkStart w:name="_Hlk103090905" w:id="4"/>
      <w:r>
        <w:t>Apprentices must be on</w:t>
      </w:r>
      <w:r w:rsidR="00C525B9">
        <w:t>-</w:t>
      </w:r>
      <w:r>
        <w:t>programme for a minimum of 12 months before they come through gateway and enter the EPA phase of the apprenticeship. The apprentice, employer and training provider must agree that the apprentice is demonstrating competence against the standard's knowledge, skills, and behaviours (KSBs)</w:t>
      </w:r>
      <w:r w:rsidR="00C525B9">
        <w:t xml:space="preserve"> and the associated grading</w:t>
      </w:r>
      <w:r w:rsidR="00145F43">
        <w:t xml:space="preserve"> descriptors</w:t>
      </w:r>
      <w:r>
        <w:t>.</w:t>
      </w:r>
    </w:p>
    <w:bookmarkEnd w:id="4"/>
    <w:p w:rsidR="00FE56F5" w:rsidP="00E6652A" w:rsidRDefault="00FE56F5" w14:paraId="0DE3ECFB" w14:textId="77777777">
      <w:pPr>
        <w:pStyle w:val="DSWNormal"/>
        <w:jc w:val="left"/>
      </w:pPr>
    </w:p>
    <w:p w:rsidR="00FE56F5" w:rsidP="00E6652A" w:rsidRDefault="00FE56F5" w14:paraId="7C070F5A" w14:textId="7B76FD2C">
      <w:pPr>
        <w:pStyle w:val="DSWNormal"/>
        <w:jc w:val="left"/>
      </w:pPr>
      <w:r>
        <w:t xml:space="preserve">Once an apprentice is </w:t>
      </w:r>
      <w:r w:rsidR="00145F43">
        <w:t>ready for gateway</w:t>
      </w:r>
      <w:r>
        <w:t xml:space="preserve">, the training provider must submit the following to DSW’s </w:t>
      </w:r>
      <w:r w:rsidR="005A34F4">
        <w:t>epaPRO</w:t>
      </w:r>
      <w:r>
        <w:t xml:space="preserve"> portal for approval:</w:t>
      </w:r>
    </w:p>
    <w:p w:rsidR="00A94058" w:rsidP="00E6652A" w:rsidRDefault="00A94058" w14:paraId="261942CD" w14:textId="77777777">
      <w:pPr>
        <w:pStyle w:val="DSWNormal"/>
        <w:jc w:val="left"/>
      </w:pPr>
    </w:p>
    <w:p w:rsidR="00FE56F5" w:rsidP="00873935" w:rsidRDefault="00FE56F5" w14:paraId="35E4FC69" w14:textId="1EDB7BDE">
      <w:pPr>
        <w:pStyle w:val="DotBullet"/>
        <w:spacing w:line="259" w:lineRule="auto"/>
        <w:jc w:val="left"/>
      </w:pPr>
      <w:r>
        <w:t xml:space="preserve">Gateway </w:t>
      </w:r>
      <w:r w:rsidR="005A34F4">
        <w:t>declaration</w:t>
      </w:r>
    </w:p>
    <w:p w:rsidR="00FE56F5" w:rsidP="00873935" w:rsidRDefault="00FE56F5" w14:paraId="2CB426C8" w14:textId="5BD60D53">
      <w:pPr>
        <w:pStyle w:val="DotBullet"/>
        <w:spacing w:line="259" w:lineRule="auto"/>
        <w:jc w:val="left"/>
      </w:pPr>
      <w:r>
        <w:t xml:space="preserve">Proof of </w:t>
      </w:r>
      <w:r w:rsidR="005A34F4">
        <w:t xml:space="preserve">level </w:t>
      </w:r>
      <w:r>
        <w:t xml:space="preserve">2 </w:t>
      </w:r>
      <w:r w:rsidR="005A34F4">
        <w:t xml:space="preserve">English and </w:t>
      </w:r>
      <w:r>
        <w:t xml:space="preserve">maths </w:t>
      </w:r>
    </w:p>
    <w:p w:rsidR="00FE56F5" w:rsidP="00873935" w:rsidRDefault="00FE56F5" w14:paraId="164089F2" w14:textId="77777777">
      <w:pPr>
        <w:pStyle w:val="DotBullet"/>
        <w:spacing w:line="259" w:lineRule="auto"/>
        <w:jc w:val="left"/>
      </w:pPr>
      <w:r>
        <w:t>P</w:t>
      </w:r>
      <w:r w:rsidRPr="003F3E06">
        <w:t>ortfolio of evidence</w:t>
      </w:r>
    </w:p>
    <w:p w:rsidR="00FE56F5" w:rsidP="00873935" w:rsidRDefault="00FE56F5" w14:paraId="44F8C0BC" w14:textId="3CA03023">
      <w:pPr>
        <w:pStyle w:val="DotBullet"/>
        <w:spacing w:line="259" w:lineRule="auto"/>
        <w:jc w:val="left"/>
      </w:pPr>
      <w:r>
        <w:t xml:space="preserve">Completed </w:t>
      </w:r>
      <w:r w:rsidRPr="00E6652A">
        <w:rPr>
          <w:i/>
          <w:iCs/>
        </w:rPr>
        <w:t>Project Summary &amp; Portfolio Referencing</w:t>
      </w:r>
      <w:r>
        <w:t xml:space="preserve"> document.</w:t>
      </w:r>
    </w:p>
    <w:p w:rsidR="00FE56F5" w:rsidP="00873935" w:rsidRDefault="00FE56F5" w14:paraId="1606D280" w14:textId="77777777">
      <w:pPr>
        <w:pStyle w:val="DotBullet"/>
        <w:numPr>
          <w:ilvl w:val="0"/>
          <w:numId w:val="0"/>
        </w:numPr>
        <w:spacing w:line="259" w:lineRule="auto"/>
        <w:ind w:left="357" w:hanging="357"/>
        <w:jc w:val="left"/>
      </w:pPr>
    </w:p>
    <w:p w:rsidR="00FE56F5" w:rsidP="00A463F0" w:rsidRDefault="00FE56F5" w14:paraId="1EC6490D" w14:textId="02F9DBF3">
      <w:pPr>
        <w:pStyle w:val="DSWNormal"/>
        <w:jc w:val="left"/>
      </w:pPr>
      <w:r>
        <w:t xml:space="preserve">More information on acceptable </w:t>
      </w:r>
      <w:r w:rsidR="005A34F4">
        <w:t xml:space="preserve">gateway </w:t>
      </w:r>
      <w:r>
        <w:t xml:space="preserve">evidence and the form to be submitted can be found on </w:t>
      </w:r>
      <w:r w:rsidR="005A34F4">
        <w:t xml:space="preserve">epaPRO </w:t>
      </w:r>
      <w:r>
        <w:t xml:space="preserve">under Support Materials &gt; Gateway Documents. </w:t>
      </w:r>
    </w:p>
    <w:p w:rsidR="00FE56F5" w:rsidP="00A463F0" w:rsidRDefault="00FE56F5" w14:paraId="37ED3551" w14:textId="77777777">
      <w:pPr>
        <w:pStyle w:val="DSWNormal"/>
        <w:jc w:val="left"/>
      </w:pPr>
    </w:p>
    <w:p w:rsidRPr="00FE56F5" w:rsidR="00FE56F5" w:rsidP="00A463F0" w:rsidRDefault="00FE56F5" w14:paraId="222323BE" w14:textId="799DAF92">
      <w:pPr>
        <w:pStyle w:val="DSWNormal"/>
        <w:jc w:val="left"/>
      </w:pPr>
      <w:r w:rsidRPr="001510F0">
        <w:rPr>
          <w:rStyle w:val="cf01"/>
          <w:rFonts w:ascii="Avenir LT Std 45 Book" w:hAnsi="Avenir LT Std 45 Book" w:cstheme="minorBidi"/>
          <w:sz w:val="20"/>
          <w:szCs w:val="22"/>
        </w:rPr>
        <w:t xml:space="preserve">If any of these requirements are not met, </w:t>
      </w:r>
      <w:r w:rsidR="0021273D">
        <w:rPr>
          <w:rStyle w:val="cf01"/>
          <w:rFonts w:ascii="Avenir LT Std 45 Book" w:hAnsi="Avenir LT Std 45 Book" w:cstheme="minorBidi"/>
          <w:sz w:val="20"/>
          <w:szCs w:val="22"/>
        </w:rPr>
        <w:t>g</w:t>
      </w:r>
      <w:r w:rsidRPr="001510F0">
        <w:rPr>
          <w:rStyle w:val="cf01"/>
          <w:rFonts w:ascii="Avenir LT Std 45 Book" w:hAnsi="Avenir LT Std 45 Book" w:cstheme="minorBidi"/>
          <w:sz w:val="20"/>
          <w:szCs w:val="22"/>
        </w:rPr>
        <w:t>ateway will not be approved.</w:t>
      </w:r>
    </w:p>
    <w:p w:rsidR="00FE56F5" w:rsidP="00873935" w:rsidRDefault="00FE56F5" w14:paraId="391EF628" w14:textId="77777777">
      <w:pPr>
        <w:pStyle w:val="DotBullet"/>
        <w:numPr>
          <w:ilvl w:val="0"/>
          <w:numId w:val="0"/>
        </w:numPr>
        <w:spacing w:line="259" w:lineRule="auto"/>
        <w:ind w:left="357" w:hanging="357"/>
        <w:jc w:val="left"/>
      </w:pPr>
    </w:p>
    <w:p w:rsidR="00FE56F5" w:rsidP="00A463F0" w:rsidRDefault="00507678" w14:paraId="7C07AB25" w14:textId="2B01D376">
      <w:pPr>
        <w:pStyle w:val="Heading1"/>
        <w:jc w:val="left"/>
      </w:pPr>
      <w:bookmarkStart w:name="_Toc169769702" w:id="5"/>
      <w:r>
        <w:t>EPA</w:t>
      </w:r>
      <w:r w:rsidR="00FE56F5">
        <w:t xml:space="preserve"> Overview</w:t>
      </w:r>
      <w:bookmarkEnd w:id="5"/>
    </w:p>
    <w:p w:rsidRPr="000C2E53" w:rsidR="00FE56F5" w:rsidP="00A463F0" w:rsidRDefault="00FE56F5" w14:paraId="4D3DAFBD" w14:textId="5BD8C594">
      <w:pPr>
        <w:pStyle w:val="DSWNormal"/>
        <w:jc w:val="left"/>
        <w:rPr>
          <w:color w:val="404040" w:themeColor="text1" w:themeTint="BF"/>
        </w:rPr>
      </w:pPr>
      <w:bookmarkStart w:name="_Hlk102043961" w:id="6"/>
      <w:r w:rsidRPr="000C2E53">
        <w:rPr>
          <w:color w:val="404040" w:themeColor="text1" w:themeTint="BF"/>
        </w:rPr>
        <w:t xml:space="preserve">The Business Administrator </w:t>
      </w:r>
      <w:r w:rsidR="00771C31">
        <w:rPr>
          <w:color w:val="404040" w:themeColor="text1" w:themeTint="BF"/>
        </w:rPr>
        <w:t>EPA</w:t>
      </w:r>
      <w:r w:rsidRPr="000C2E53">
        <w:rPr>
          <w:color w:val="404040" w:themeColor="text1" w:themeTint="BF"/>
        </w:rPr>
        <w:t xml:space="preserve"> consists of three assessment methods</w:t>
      </w:r>
      <w:r>
        <w:rPr>
          <w:color w:val="404040" w:themeColor="text1" w:themeTint="BF"/>
        </w:rPr>
        <w:t>:</w:t>
      </w:r>
    </w:p>
    <w:p w:rsidRPr="000C2E53" w:rsidR="00FE56F5" w:rsidP="00A463F0" w:rsidRDefault="00FE56F5" w14:paraId="528BC4E5" w14:textId="77777777">
      <w:pPr>
        <w:pStyle w:val="DSWNormal"/>
        <w:jc w:val="left"/>
        <w:rPr>
          <w:color w:val="404040" w:themeColor="text1" w:themeTint="BF"/>
        </w:rPr>
      </w:pPr>
    </w:p>
    <w:p w:rsidRPr="000C2E53" w:rsidR="00FE56F5" w:rsidP="00A463F0" w:rsidRDefault="00FE56F5" w14:paraId="570D59DC" w14:textId="77777777">
      <w:pPr>
        <w:pStyle w:val="DotBullet"/>
        <w:jc w:val="left"/>
      </w:pPr>
      <w:r w:rsidRPr="000C2E53">
        <w:t>Knowledge Test</w:t>
      </w:r>
    </w:p>
    <w:p w:rsidRPr="000C2E53" w:rsidR="00FE56F5" w:rsidP="00A463F0" w:rsidRDefault="00FE56F5" w14:paraId="363D3081" w14:textId="77777777">
      <w:pPr>
        <w:pStyle w:val="DotBullet"/>
        <w:jc w:val="left"/>
      </w:pPr>
      <w:r w:rsidRPr="000C2E53">
        <w:t>Project/Improvement Presentation</w:t>
      </w:r>
    </w:p>
    <w:p w:rsidRPr="000C2E53" w:rsidR="00FE56F5" w:rsidP="00A463F0" w:rsidRDefault="00FE56F5" w14:paraId="647A87B3" w14:textId="77777777">
      <w:pPr>
        <w:pStyle w:val="DotBullet"/>
        <w:jc w:val="left"/>
        <w:rPr>
          <w:rFonts w:eastAsiaTheme="majorEastAsia" w:cstheme="majorBidi"/>
        </w:rPr>
      </w:pPr>
      <w:r w:rsidRPr="000C2E53">
        <w:t>Portfolio-based Interview</w:t>
      </w:r>
    </w:p>
    <w:p w:rsidRPr="00C30065" w:rsidR="00FE56F5" w:rsidP="00A463F0" w:rsidRDefault="00FE56F5" w14:paraId="4BB4B8C4" w14:textId="77777777">
      <w:pPr>
        <w:pStyle w:val="NumberBullet"/>
        <w:numPr>
          <w:ilvl w:val="0"/>
          <w:numId w:val="0"/>
        </w:numPr>
        <w:jc w:val="left"/>
        <w:rPr>
          <w:rFonts w:eastAsiaTheme="majorEastAsia" w:cstheme="majorBidi"/>
          <w:color w:val="404040" w:themeColor="text1" w:themeTint="BF"/>
          <w:szCs w:val="20"/>
        </w:rPr>
      </w:pPr>
    </w:p>
    <w:p w:rsidRPr="00814ABF" w:rsidR="00FE56F5" w:rsidP="00A463F0" w:rsidRDefault="00FE56F5" w14:paraId="6266C6DD" w14:textId="40522AF0">
      <w:pPr>
        <w:pStyle w:val="DSWNormal"/>
        <w:jc w:val="left"/>
      </w:pPr>
      <w:r w:rsidRPr="00814ABF">
        <w:t xml:space="preserve">The </w:t>
      </w:r>
      <w:r w:rsidR="00EB7C64">
        <w:t>a</w:t>
      </w:r>
      <w:r>
        <w:t xml:space="preserve">ssessment </w:t>
      </w:r>
      <w:r w:rsidR="00EB7C64">
        <w:t>s</w:t>
      </w:r>
      <w:r w:rsidRPr="00814ABF">
        <w:t xml:space="preserve">tandard is made up of 50 </w:t>
      </w:r>
      <w:r>
        <w:t>p</w:t>
      </w:r>
      <w:r w:rsidRPr="00814ABF">
        <w:t xml:space="preserve">ass and 49 </w:t>
      </w:r>
      <w:r>
        <w:t>distinction descriptors</w:t>
      </w:r>
      <w:r w:rsidRPr="00814ABF">
        <w:t xml:space="preserve">. </w:t>
      </w:r>
      <w:r>
        <w:t xml:space="preserve">Some of these descriptors are mapped to specific assessment methods, and some can be assessed in either the Project/Improvement Presentation or the Portfolio-based Interview. We refer to these as </w:t>
      </w:r>
      <w:r w:rsidRPr="00724B87">
        <w:rPr>
          <w:b/>
          <w:bCs/>
        </w:rPr>
        <w:t>Core</w:t>
      </w:r>
      <w:r>
        <w:t xml:space="preserve"> and </w:t>
      </w:r>
      <w:r w:rsidRPr="00724B87">
        <w:rPr>
          <w:b/>
          <w:bCs/>
        </w:rPr>
        <w:t>Additional</w:t>
      </w:r>
      <w:r>
        <w:t xml:space="preserve"> descriptors.</w:t>
      </w:r>
    </w:p>
    <w:bookmarkEnd w:id="6"/>
    <w:p w:rsidR="00FE56F5" w:rsidP="00D655ED" w:rsidRDefault="00FE56F5" w14:paraId="1BE80572" w14:textId="77777777">
      <w:pPr>
        <w:pStyle w:val="NumberBullet"/>
        <w:numPr>
          <w:ilvl w:val="0"/>
          <w:numId w:val="0"/>
        </w:numPr>
        <w:ind w:left="357" w:hanging="357"/>
        <w:jc w:val="left"/>
      </w:pPr>
    </w:p>
    <w:p w:rsidR="00FE56F5" w:rsidP="00D655ED" w:rsidRDefault="00FE56F5" w14:paraId="2F25B53D" w14:textId="7FA50C69">
      <w:pPr>
        <w:pStyle w:val="DSWNormal"/>
        <w:jc w:val="left"/>
      </w:pPr>
      <w:r w:rsidRPr="00814ABF">
        <w:t xml:space="preserve">The </w:t>
      </w:r>
      <w:hyperlink w:history="1" w:anchor="_Appendix_III_–">
        <w:r w:rsidRPr="00862E2C" w:rsidR="001E263F">
          <w:rPr>
            <w:rStyle w:val="Hyperlink"/>
            <w:i/>
            <w:iCs/>
          </w:rPr>
          <w:t>Amplification</w:t>
        </w:r>
        <w:r w:rsidRPr="00D655ED" w:rsidR="001E263F">
          <w:rPr>
            <w:rStyle w:val="Hyperlink"/>
          </w:rPr>
          <w:t xml:space="preserve"> document</w:t>
        </w:r>
      </w:hyperlink>
      <w:r w:rsidR="001E263F">
        <w:t xml:space="preserve"> </w:t>
      </w:r>
      <w:r w:rsidRPr="00814ABF">
        <w:t>details which descriptors are assessed by each method</w:t>
      </w:r>
      <w:r>
        <w:t xml:space="preserve"> and provides detailed information on what is required to fully meet each descriptor.  </w:t>
      </w:r>
    </w:p>
    <w:p w:rsidR="00FE56F5" w:rsidP="00D655ED" w:rsidRDefault="00FE56F5" w14:paraId="54A6C24C" w14:textId="77777777">
      <w:pPr>
        <w:pStyle w:val="DSWNormal"/>
        <w:jc w:val="left"/>
      </w:pPr>
      <w:r>
        <w:t xml:space="preserve">  </w:t>
      </w:r>
    </w:p>
    <w:p w:rsidR="00FE56F5" w:rsidP="00D655ED" w:rsidRDefault="00FE56F5" w14:paraId="1C78AEFC" w14:textId="77777777">
      <w:pPr>
        <w:pStyle w:val="NumberBullet"/>
        <w:numPr>
          <w:ilvl w:val="0"/>
          <w:numId w:val="0"/>
        </w:numPr>
        <w:ind w:left="357" w:hanging="357"/>
        <w:jc w:val="left"/>
      </w:pPr>
    </w:p>
    <w:p w:rsidR="00FE56F5" w:rsidP="000A7568" w:rsidRDefault="00EB7C64" w14:paraId="5CDDB710" w14:textId="5171BF4B">
      <w:pPr>
        <w:pStyle w:val="Heading1"/>
        <w:jc w:val="left"/>
      </w:pPr>
      <w:bookmarkStart w:name="_Toc169769703" w:id="7"/>
      <w:r>
        <w:rPr>
          <w:noProof/>
        </w:rPr>
        <w:lastRenderedPageBreak/>
        <w:drawing>
          <wp:anchor distT="0" distB="0" distL="114300" distR="114300" simplePos="0" relativeHeight="251659294" behindDoc="0" locked="0" layoutInCell="1" allowOverlap="1" wp14:anchorId="1E020644" wp14:editId="4E6978DE">
            <wp:simplePos x="0" y="0"/>
            <wp:positionH relativeFrom="column">
              <wp:posOffset>-605155</wp:posOffset>
            </wp:positionH>
            <wp:positionV relativeFrom="paragraph">
              <wp:posOffset>521335</wp:posOffset>
            </wp:positionV>
            <wp:extent cx="7067550" cy="3592195"/>
            <wp:effectExtent l="0" t="0" r="0" b="8255"/>
            <wp:wrapThrough wrapText="bothSides">
              <wp:wrapPolygon edited="0">
                <wp:start x="0" y="0"/>
                <wp:lineTo x="0" y="21535"/>
                <wp:lineTo x="21542" y="21535"/>
                <wp:lineTo x="21542" y="0"/>
                <wp:lineTo x="0" y="0"/>
              </wp:wrapPolygon>
            </wp:wrapThrough>
            <wp:docPr id="1126888867" name="Picture 1" descr="A diagram of a pro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888867" name="Picture 1" descr="A diagram of a project&#10;&#10;Description automatically generated"/>
                    <pic:cNvPicPr/>
                  </pic:nvPicPr>
                  <pic:blipFill rotWithShape="1">
                    <a:blip r:embed="rId22">
                      <a:extLst>
                        <a:ext uri="{28A0092B-C50C-407E-A947-70E740481C1C}">
                          <a14:useLocalDpi xmlns:a14="http://schemas.microsoft.com/office/drawing/2010/main" val="0"/>
                        </a:ext>
                      </a:extLst>
                    </a:blip>
                    <a:srcRect l="1950" t="4558" r="6259"/>
                    <a:stretch/>
                  </pic:blipFill>
                  <pic:spPr bwMode="auto">
                    <a:xfrm>
                      <a:off x="0" y="0"/>
                      <a:ext cx="7067550" cy="35921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E56F5">
        <w:t>EPA Timeline</w:t>
      </w:r>
      <w:bookmarkEnd w:id="7"/>
    </w:p>
    <w:p w:rsidRPr="00F55345" w:rsidR="00F55345" w:rsidP="00F55345" w:rsidRDefault="00F55345" w14:paraId="03DE7685" w14:textId="5D3EE8B1">
      <w:pPr>
        <w:pStyle w:val="DSWNormal"/>
      </w:pPr>
    </w:p>
    <w:p w:rsidR="00FE56F5" w:rsidP="000A7568" w:rsidRDefault="00FE56F5" w14:paraId="40C4BF86" w14:textId="77777777">
      <w:pPr>
        <w:pStyle w:val="DSWNormal"/>
        <w:jc w:val="left"/>
        <w:rPr>
          <w:noProof/>
        </w:rPr>
      </w:pPr>
      <w:r w:rsidRPr="00EB0F15">
        <w:rPr>
          <w:noProof/>
        </w:rPr>
        <w:t xml:space="preserve"> </w:t>
      </w:r>
      <w:r w:rsidRPr="004D0CAC">
        <w:rPr>
          <w:noProof/>
        </w:rPr>
        <w:t xml:space="preserve"> </w:t>
      </w:r>
    </w:p>
    <w:p w:rsidR="00FE56F5" w:rsidP="000A7568" w:rsidRDefault="00FE56F5" w14:paraId="4DDCB60B" w14:textId="1CD70F1C">
      <w:pPr>
        <w:pStyle w:val="DotBullet"/>
        <w:jc w:val="left"/>
      </w:pPr>
      <w:r>
        <w:t xml:space="preserve">The EPA period will begin once </w:t>
      </w:r>
      <w:r w:rsidR="00AC3C87">
        <w:t xml:space="preserve">gateway </w:t>
      </w:r>
      <w:r>
        <w:t>has been approved</w:t>
      </w:r>
    </w:p>
    <w:p w:rsidR="00FE56F5" w:rsidP="000A7568" w:rsidRDefault="00FE56F5" w14:paraId="27409119" w14:textId="4860C2B3">
      <w:pPr>
        <w:pStyle w:val="DotBullet"/>
        <w:jc w:val="left"/>
      </w:pPr>
      <w:r>
        <w:t>All assessments must take place within the four</w:t>
      </w:r>
      <w:r w:rsidR="00EB7C64">
        <w:t>-</w:t>
      </w:r>
      <w:r>
        <w:t xml:space="preserve">month EPA period. </w:t>
      </w:r>
      <w:r w:rsidR="004F21FD">
        <w:t>Apprentices will be processed as a fail if this timeframe is exceeded</w:t>
      </w:r>
    </w:p>
    <w:p w:rsidR="00FE56F5" w:rsidP="000A7568" w:rsidRDefault="00FE56F5" w14:paraId="730B4266" w14:textId="63A4BBFE">
      <w:pPr>
        <w:pStyle w:val="DotBullet"/>
        <w:jc w:val="left"/>
      </w:pPr>
      <w:r>
        <w:t xml:space="preserve">The Project/Improvement Presentation assessment must take place before the Portfolio-based Interview. The Knowledge Test can take place at any time. </w:t>
      </w:r>
    </w:p>
    <w:p w:rsidR="00FE56F5" w:rsidP="000A7568" w:rsidRDefault="00FE56F5" w14:paraId="11FF267D" w14:textId="77777777">
      <w:pPr>
        <w:pStyle w:val="DSWNormal"/>
        <w:jc w:val="left"/>
      </w:pPr>
    </w:p>
    <w:p w:rsidR="00FE56F5" w:rsidP="000A7568" w:rsidRDefault="00FE56F5" w14:paraId="04743E63" w14:textId="77777777">
      <w:pPr>
        <w:pStyle w:val="Heading1"/>
        <w:jc w:val="left"/>
      </w:pPr>
      <w:bookmarkStart w:name="_Toc169769704" w:id="8"/>
      <w:r>
        <w:t>Planning Meeting</w:t>
      </w:r>
      <w:bookmarkEnd w:id="8"/>
    </w:p>
    <w:p w:rsidR="00FE56F5" w:rsidP="000A7568" w:rsidRDefault="00FE56F5" w14:paraId="5113082A" w14:textId="2DA1300D">
      <w:pPr>
        <w:pStyle w:val="DSWNormal"/>
        <w:jc w:val="left"/>
      </w:pPr>
      <w:r>
        <w:t xml:space="preserve">Following gateway approval, DSW’s </w:t>
      </w:r>
      <w:r w:rsidR="00793C42">
        <w:t>independent end</w:t>
      </w:r>
      <w:r w:rsidR="00173EF8">
        <w:t>-</w:t>
      </w:r>
      <w:r w:rsidR="00793C42">
        <w:t>p</w:t>
      </w:r>
      <w:r>
        <w:t xml:space="preserve">oint </w:t>
      </w:r>
      <w:r w:rsidR="00793C42">
        <w:t xml:space="preserve">assessor </w:t>
      </w:r>
      <w:r>
        <w:t xml:space="preserve">(IEPA) will contact the </w:t>
      </w:r>
      <w:r w:rsidR="00793C42">
        <w:t xml:space="preserve">training provider </w:t>
      </w:r>
      <w:r>
        <w:t>to introduce themselves and arrange a planning meeting.</w:t>
      </w:r>
      <w:r w:rsidR="00122F67">
        <w:t xml:space="preserve"> </w:t>
      </w:r>
      <w:r w:rsidRPr="00EA7B2D">
        <w:t xml:space="preserve">Apprentices and </w:t>
      </w:r>
      <w:r>
        <w:t>e</w:t>
      </w:r>
      <w:r w:rsidRPr="00EA7B2D">
        <w:t xml:space="preserve">mployers are permitted to join the planning meeting if they request to do so. </w:t>
      </w:r>
    </w:p>
    <w:p w:rsidRPr="00EA7B2D" w:rsidR="00122F67" w:rsidP="000A7568" w:rsidRDefault="00122F67" w14:paraId="0D0B4827" w14:textId="77777777">
      <w:pPr>
        <w:pStyle w:val="DSWNormal"/>
        <w:jc w:val="left"/>
      </w:pPr>
    </w:p>
    <w:p w:rsidR="00FE56F5" w:rsidP="000A7568" w:rsidRDefault="00FE56F5" w14:paraId="622D0C45" w14:textId="167687C7">
      <w:pPr>
        <w:pStyle w:val="DSWNormal"/>
        <w:jc w:val="left"/>
      </w:pPr>
      <w:r w:rsidRPr="0019069D">
        <w:t>This meeting will be used to agree the dates and times for the assessments, confirm which platform will be used and to</w:t>
      </w:r>
      <w:r>
        <w:t xml:space="preserve"> share the project title and scope</w:t>
      </w:r>
      <w:r w:rsidRPr="0019069D">
        <w:t xml:space="preserve">. </w:t>
      </w:r>
    </w:p>
    <w:p w:rsidR="00FE56F5" w:rsidP="000A7568" w:rsidRDefault="00FE56F5" w14:paraId="753CAB2C" w14:textId="77777777">
      <w:pPr>
        <w:pStyle w:val="DSWNormal"/>
        <w:jc w:val="left"/>
      </w:pPr>
    </w:p>
    <w:p w:rsidRPr="00071673" w:rsidR="009174FA" w:rsidP="00873935" w:rsidRDefault="009174FA" w14:paraId="5C95E2BB" w14:textId="77777777">
      <w:pPr>
        <w:pStyle w:val="DSWNormal"/>
        <w:jc w:val="left"/>
      </w:pPr>
      <w:r w:rsidRPr="00071673">
        <w:t>The assessments will be conducted virtually via the online video conferencing platform Microsoft Teams. Others, such as Webex or Zoom can be used if preferred.</w:t>
      </w:r>
    </w:p>
    <w:p w:rsidR="00FE56F5" w:rsidP="001C1E90" w:rsidRDefault="00FE56F5" w14:paraId="469D9302" w14:textId="77777777">
      <w:pPr>
        <w:pStyle w:val="DSWNormal"/>
        <w:jc w:val="left"/>
      </w:pPr>
    </w:p>
    <w:p w:rsidRPr="00071673" w:rsidR="0021273D" w:rsidP="00873935" w:rsidRDefault="0021273D" w14:paraId="4E26784F" w14:textId="77777777">
      <w:pPr>
        <w:pStyle w:val="DSWNormal"/>
        <w:jc w:val="left"/>
      </w:pPr>
      <w:r w:rsidRPr="00071673">
        <w:t xml:space="preserve">Face-to-face assessments can be accommodated should the apprentice prefer. This should be discussed with the </w:t>
      </w:r>
      <w:r>
        <w:t>t</w:t>
      </w:r>
      <w:r w:rsidRPr="00071673">
        <w:t xml:space="preserve">raining </w:t>
      </w:r>
      <w:r>
        <w:t>p</w:t>
      </w:r>
      <w:r w:rsidRPr="00071673">
        <w:t>rovider and agreed with DSW. Additional costs will apply.</w:t>
      </w:r>
    </w:p>
    <w:p w:rsidR="0021273D" w:rsidP="001C1E90" w:rsidRDefault="0021273D" w14:paraId="7A5638AB" w14:textId="77777777">
      <w:pPr>
        <w:pStyle w:val="DSWNormal"/>
        <w:jc w:val="left"/>
      </w:pPr>
    </w:p>
    <w:p w:rsidR="00FE56F5" w:rsidP="001C1E90" w:rsidRDefault="00FE56F5" w14:paraId="261D8DCB" w14:textId="5B8619DC">
      <w:pPr>
        <w:pStyle w:val="DSWNormal"/>
        <w:jc w:val="left"/>
      </w:pPr>
      <w:r>
        <w:t xml:space="preserve">The IEPA will record the assessment dates in </w:t>
      </w:r>
      <w:r w:rsidR="0021273D">
        <w:t>epaPRO</w:t>
      </w:r>
      <w:r>
        <w:t xml:space="preserve"> once the planning meeting is complete. </w:t>
      </w:r>
    </w:p>
    <w:p w:rsidR="00FE56F5" w:rsidP="001C1E90" w:rsidRDefault="00FE56F5" w14:paraId="56D564F5" w14:textId="77777777">
      <w:pPr>
        <w:pStyle w:val="DSWNormal"/>
        <w:jc w:val="left"/>
      </w:pPr>
    </w:p>
    <w:p w:rsidRPr="00CD06E7" w:rsidR="00FE56F5" w:rsidP="001C1E90" w:rsidRDefault="00FE56F5" w14:paraId="538EFE65" w14:textId="00455677">
      <w:pPr>
        <w:pStyle w:val="DSWNormal"/>
        <w:jc w:val="left"/>
      </w:pPr>
      <w:r w:rsidRPr="00CD06E7">
        <w:t xml:space="preserve">Within two weeks of </w:t>
      </w:r>
      <w:r w:rsidR="0021273D">
        <w:t>g</w:t>
      </w:r>
      <w:r w:rsidRPr="00CD06E7" w:rsidR="0021273D">
        <w:t xml:space="preserve">ateway </w:t>
      </w:r>
      <w:r w:rsidR="00A84606">
        <w:t>approval</w:t>
      </w:r>
      <w:r w:rsidRPr="00CD06E7">
        <w:t xml:space="preserve"> the IEPA will review the project summary and provide a question to be addressed in the </w:t>
      </w:r>
      <w:r w:rsidR="00EB7C64">
        <w:t>p</w:t>
      </w:r>
      <w:r w:rsidRPr="00CD06E7">
        <w:t xml:space="preserve">resentation. </w:t>
      </w:r>
    </w:p>
    <w:p w:rsidRPr="00C55983" w:rsidR="00FE56F5" w:rsidP="001C1E90" w:rsidRDefault="00FE56F5" w14:paraId="2FC2380B" w14:textId="77777777">
      <w:pPr>
        <w:pStyle w:val="DSWNormal"/>
        <w:jc w:val="left"/>
        <w:rPr>
          <w:color w:val="404040" w:themeColor="text1" w:themeTint="BF"/>
        </w:rPr>
      </w:pPr>
    </w:p>
    <w:p w:rsidRPr="00BD54A0" w:rsidR="00FE56F5" w:rsidP="001C1E90" w:rsidRDefault="00FE56F5" w14:paraId="48ECBF2F" w14:textId="77777777">
      <w:pPr>
        <w:pStyle w:val="Heading1"/>
        <w:jc w:val="left"/>
      </w:pPr>
      <w:bookmarkStart w:name="_Toc124863167" w:id="9"/>
      <w:bookmarkStart w:name="_Toc169769705" w:id="10"/>
      <w:r w:rsidRPr="00BD54A0">
        <w:lastRenderedPageBreak/>
        <w:t xml:space="preserve">Conditions </w:t>
      </w:r>
      <w:r>
        <w:t>for</w:t>
      </w:r>
      <w:r w:rsidRPr="00BD54A0">
        <w:t xml:space="preserve"> Assessment</w:t>
      </w:r>
      <w:bookmarkEnd w:id="9"/>
      <w:bookmarkEnd w:id="10"/>
    </w:p>
    <w:p w:rsidR="00FE56F5" w:rsidP="001C1E90" w:rsidRDefault="00FE56F5" w14:paraId="3D6F48F6" w14:textId="23024066">
      <w:pPr>
        <w:pStyle w:val="DSWNormal"/>
        <w:jc w:val="left"/>
      </w:pPr>
      <w:r>
        <w:t xml:space="preserve">All assessments must be taken under examination conditions. </w:t>
      </w:r>
      <w:r w:rsidRPr="00241FF6">
        <w:t xml:space="preserve">It is essential that apprentices familiarise themselves with </w:t>
      </w:r>
      <w:r w:rsidR="004F77BD">
        <w:t>the</w:t>
      </w:r>
      <w:r w:rsidRPr="00241FF6" w:rsidR="004F77BD">
        <w:t xml:space="preserve"> </w:t>
      </w:r>
      <w:r w:rsidRPr="003F56D6">
        <w:rPr>
          <w:i/>
          <w:iCs/>
        </w:rPr>
        <w:t>Conditions for Live Assessment</w:t>
      </w:r>
      <w:r w:rsidRPr="003F56D6" w:rsidR="00737EC3">
        <w:t xml:space="preserve">, </w:t>
      </w:r>
      <w:r w:rsidRPr="003F56D6" w:rsidR="005B0DE7">
        <w:t>which can be found on epaPRO</w:t>
      </w:r>
      <w:r w:rsidR="00737EC3">
        <w:rPr>
          <w:i/>
          <w:iCs/>
        </w:rPr>
        <w:t xml:space="preserve">. </w:t>
      </w:r>
      <w:r w:rsidRPr="007C78A4">
        <w:t>The</w:t>
      </w:r>
      <w:r>
        <w:t xml:space="preserve"> document sets out the mandatory requirements to ensure a secure and appropriate assessment environment, including apprentice ID requirements, panning of rooms and appropriate use of technology. </w:t>
      </w:r>
    </w:p>
    <w:p w:rsidR="00FE56F5" w:rsidP="001C1E90" w:rsidRDefault="00FE56F5" w14:paraId="714EEBDE" w14:textId="77777777">
      <w:pPr>
        <w:pStyle w:val="DSWNormal"/>
        <w:jc w:val="left"/>
      </w:pPr>
    </w:p>
    <w:p w:rsidR="00FE56F5" w:rsidRDefault="00FE56F5" w14:paraId="7BBB9011" w14:textId="0CB6C5E7">
      <w:pPr>
        <w:pStyle w:val="DSWNormal"/>
        <w:jc w:val="left"/>
      </w:pPr>
      <w:r>
        <w:t xml:space="preserve">Failure to comply with </w:t>
      </w:r>
      <w:r w:rsidR="00070CDA">
        <w:t xml:space="preserve">the conditions </w:t>
      </w:r>
      <w:r>
        <w:t xml:space="preserve">for </w:t>
      </w:r>
      <w:r w:rsidR="00070CDA">
        <w:t xml:space="preserve">live assessment </w:t>
      </w:r>
      <w:r>
        <w:t xml:space="preserve">may result in delayed, cancelled, or failed assessments.   </w:t>
      </w:r>
    </w:p>
    <w:p w:rsidR="00EE549D" w:rsidRDefault="00EE549D" w14:paraId="462BC640" w14:textId="77777777">
      <w:pPr>
        <w:pStyle w:val="DSWNormal"/>
        <w:jc w:val="left"/>
      </w:pPr>
    </w:p>
    <w:p w:rsidR="00EE549D" w:rsidP="009371A2" w:rsidRDefault="00EE549D" w14:paraId="6B7B3C29" w14:textId="31529EB0">
      <w:pPr>
        <w:pStyle w:val="Heading1"/>
      </w:pPr>
      <w:bookmarkStart w:name="_Toc169769706" w:id="11"/>
      <w:r>
        <w:t>Amplification</w:t>
      </w:r>
      <w:bookmarkEnd w:id="11"/>
    </w:p>
    <w:p w:rsidR="00737EC3" w:rsidP="00737EC3" w:rsidRDefault="00737EC3" w14:paraId="51B3CED4" w14:textId="4EC70196">
      <w:pPr>
        <w:pStyle w:val="DSWNormal"/>
        <w:jc w:val="left"/>
      </w:pPr>
      <w:r>
        <w:t xml:space="preserve">The </w:t>
      </w:r>
      <w:hyperlink w:history="1" w:anchor="_Appendix_III_–">
        <w:r w:rsidRPr="004B6C05">
          <w:rPr>
            <w:rStyle w:val="Hyperlink"/>
            <w:i/>
            <w:iCs/>
          </w:rPr>
          <w:t>Amplification</w:t>
        </w:r>
      </w:hyperlink>
      <w:r>
        <w:t xml:space="preserve"> document outlines what the apprentice will be assessed against in each assessment method. </w:t>
      </w:r>
    </w:p>
    <w:p w:rsidR="00737EC3" w:rsidP="00737EC3" w:rsidRDefault="00737EC3" w14:paraId="7A1285EF" w14:textId="77777777">
      <w:pPr>
        <w:pStyle w:val="DSWNormal"/>
        <w:jc w:val="left"/>
      </w:pPr>
    </w:p>
    <w:p w:rsidR="00737EC3" w:rsidP="00737EC3" w:rsidRDefault="00737EC3" w14:paraId="33A929BF" w14:textId="77777777">
      <w:pPr>
        <w:pStyle w:val="DSWNormal"/>
        <w:jc w:val="left"/>
      </w:pPr>
      <w:r>
        <w:t xml:space="preserve">During the on-programme period, the apprentice will cover the knowledge, skills, and behaviours (KSBs) of the apprenticeship standard. The apprentice is not assessed against the KSBs; these have been used to create the pass and distinction criteria. </w:t>
      </w:r>
    </w:p>
    <w:p w:rsidR="00737EC3" w:rsidP="00737EC3" w:rsidRDefault="00737EC3" w14:paraId="7BB34B0A" w14:textId="77777777">
      <w:pPr>
        <w:pStyle w:val="DSWNormal"/>
        <w:jc w:val="left"/>
      </w:pPr>
    </w:p>
    <w:p w:rsidR="00737EC3" w:rsidP="00737EC3" w:rsidRDefault="00737EC3" w14:paraId="2852C9DA" w14:textId="77777777">
      <w:pPr>
        <w:pStyle w:val="DSWNormal"/>
        <w:jc w:val="left"/>
      </w:pPr>
      <w:r>
        <w:t xml:space="preserve">The apprentice’s competence will be assessed against the pass (P) and distinction (D) criteria during end-point assessment. </w:t>
      </w:r>
    </w:p>
    <w:p w:rsidR="00737EC3" w:rsidP="00737EC3" w:rsidRDefault="00737EC3" w14:paraId="0B16768E" w14:textId="77777777">
      <w:pPr>
        <w:pStyle w:val="DSWNormal"/>
        <w:jc w:val="left"/>
      </w:pPr>
    </w:p>
    <w:p w:rsidRPr="008E0722" w:rsidR="00737EC3" w:rsidP="00737EC3" w:rsidRDefault="00737EC3" w14:paraId="77CEEE90" w14:textId="77777777">
      <w:pPr>
        <w:pStyle w:val="DSWNormal"/>
        <w:jc w:val="left"/>
        <w:rPr>
          <w:color w:val="E4007E"/>
          <w:u w:val="single"/>
        </w:rPr>
      </w:pPr>
      <w:r>
        <w:t>Amplifications are written to expand on the pass and distinction criteria. This simplifies and clarifies any complex, vague and/or ambiguous areas. Where examples have been listed, these are designed to provide guidance to the apprentice. The list is not exhaustive and the apprentice may use alternative examples that are relevant to their role.</w:t>
      </w:r>
    </w:p>
    <w:p w:rsidR="00EE549D" w:rsidP="009371A2" w:rsidRDefault="00EE549D" w14:paraId="62146D1D" w14:textId="77777777">
      <w:pPr>
        <w:pStyle w:val="DSWNormal"/>
        <w:jc w:val="left"/>
      </w:pPr>
    </w:p>
    <w:p w:rsidR="00FE56F5" w:rsidP="009371A2" w:rsidRDefault="00FE56F5" w14:paraId="6592D615" w14:textId="77777777">
      <w:pPr>
        <w:pStyle w:val="Heading1"/>
        <w:jc w:val="left"/>
      </w:pPr>
      <w:bookmarkStart w:name="_Toc169769707" w:id="12"/>
      <w:r>
        <w:t>Knowledge Test</w:t>
      </w:r>
      <w:bookmarkEnd w:id="12"/>
    </w:p>
    <w:p w:rsidR="00FE56F5" w:rsidP="009371A2" w:rsidRDefault="00FE56F5" w14:paraId="4D2BD1D9" w14:textId="77B015F2">
      <w:pPr>
        <w:pStyle w:val="DSWNormal"/>
        <w:jc w:val="left"/>
      </w:pPr>
      <w:r>
        <w:t>The Knowledge Test is completed online using QuestionMark</w:t>
      </w:r>
      <w:r w:rsidR="00425A08">
        <w:t xml:space="preserve"> and must be taken under exam conditions</w:t>
      </w:r>
      <w:r>
        <w:t xml:space="preserve">. Once the apprentice has been approved for </w:t>
      </w:r>
      <w:r w:rsidR="0021273D">
        <w:t>g</w:t>
      </w:r>
      <w:r>
        <w:t>ateway, they will be provided with a guide and login details for QuestionMark.</w:t>
      </w:r>
    </w:p>
    <w:p w:rsidR="00FE56F5" w:rsidP="009371A2" w:rsidRDefault="00FE56F5" w14:paraId="251E5317" w14:textId="77777777">
      <w:pPr>
        <w:pStyle w:val="DSWNormal"/>
        <w:jc w:val="left"/>
      </w:pPr>
    </w:p>
    <w:p w:rsidR="004F29A1" w:rsidP="009371A2" w:rsidRDefault="00FE56F5" w14:paraId="2DE0FDEB" w14:textId="77777777">
      <w:pPr>
        <w:pStyle w:val="DSWNormal"/>
        <w:jc w:val="left"/>
      </w:pPr>
      <w:r>
        <w:t xml:space="preserve">The Knowledge Test will consist of 50 equally weighted multiple-choice questions. Each will have four possible answers, one of which will be correct. </w:t>
      </w:r>
    </w:p>
    <w:p w:rsidR="004F29A1" w:rsidP="009371A2" w:rsidRDefault="004F29A1" w14:paraId="0AACF0D6" w14:textId="77777777">
      <w:pPr>
        <w:pStyle w:val="DSWNormal"/>
        <w:jc w:val="left"/>
      </w:pPr>
    </w:p>
    <w:p w:rsidR="00FE56F5" w:rsidP="009371A2" w:rsidRDefault="00FE56F5" w14:paraId="17666A5B" w14:textId="11552659">
      <w:pPr>
        <w:pStyle w:val="DSWNormal"/>
        <w:jc w:val="left"/>
      </w:pPr>
      <w:r>
        <w:t xml:space="preserve">The apprentice will have a maximum of 60 minutes to complete the test. </w:t>
      </w:r>
    </w:p>
    <w:p w:rsidR="00FE56F5" w:rsidP="009371A2" w:rsidRDefault="00FE56F5" w14:paraId="4FABD807" w14:textId="77777777">
      <w:pPr>
        <w:pStyle w:val="Heading2"/>
        <w:jc w:val="left"/>
      </w:pPr>
      <w:r>
        <w:t>Preparing for Assessment</w:t>
      </w:r>
    </w:p>
    <w:p w:rsidR="00FE56F5" w:rsidP="009371A2" w:rsidRDefault="00FE56F5" w14:paraId="0E8B541F" w14:textId="3F0AF8BC">
      <w:pPr>
        <w:pStyle w:val="DSWNormal"/>
        <w:jc w:val="left"/>
      </w:pPr>
      <w:r>
        <w:t xml:space="preserve">The </w:t>
      </w:r>
      <w:r w:rsidR="001E263F">
        <w:t>Amplification document</w:t>
      </w:r>
      <w:r>
        <w:t xml:space="preserve"> outlines the descriptors assessed by the Knowledge Test</w:t>
      </w:r>
      <w:r w:rsidR="00091F8C">
        <w:t xml:space="preserve"> and the amplification section outlines </w:t>
      </w:r>
      <w:r w:rsidR="00BC25DA">
        <w:t>how they will be assessed</w:t>
      </w:r>
      <w:r>
        <w:t xml:space="preserve">. </w:t>
      </w:r>
    </w:p>
    <w:p w:rsidR="00FE56F5" w:rsidP="009371A2" w:rsidRDefault="00FE56F5" w14:paraId="1226D8FF" w14:textId="77777777">
      <w:pPr>
        <w:pStyle w:val="DSWNormal"/>
        <w:jc w:val="left"/>
      </w:pPr>
    </w:p>
    <w:p w:rsidR="00FE56F5" w:rsidP="009371A2" w:rsidRDefault="00FE56F5" w14:paraId="775F56CC" w14:textId="19998CFE">
      <w:pPr>
        <w:pStyle w:val="DSWNormal"/>
        <w:jc w:val="left"/>
      </w:pPr>
      <w:r w:rsidR="00FE56F5">
        <w:rPr/>
        <w:t xml:space="preserve">Once the apprentice has access to </w:t>
      </w:r>
      <w:r w:rsidR="0648170B">
        <w:rPr/>
        <w:t>Question Mark</w:t>
      </w:r>
      <w:r w:rsidR="00FE56F5">
        <w:rPr/>
        <w:t xml:space="preserve">, they will also have access to a mock test which will allow them to check the functionality of the </w:t>
      </w:r>
      <w:r w:rsidR="00FE56F5">
        <w:rPr/>
        <w:t xml:space="preserve">system, </w:t>
      </w:r>
      <w:r w:rsidR="00F62FF8">
        <w:rPr/>
        <w:t>and</w:t>
      </w:r>
      <w:r w:rsidR="00F62FF8">
        <w:rPr/>
        <w:t xml:space="preserve"> see</w:t>
      </w:r>
      <w:r w:rsidR="00FE56F5">
        <w:rPr/>
        <w:t xml:space="preserve"> the structure and type of questions used. Copies of the </w:t>
      </w:r>
      <w:r w:rsidRPr="4166BF36" w:rsidR="00FE56F5">
        <w:rPr>
          <w:i w:val="1"/>
          <w:iCs w:val="1"/>
        </w:rPr>
        <w:t>Mock Question Paper</w:t>
      </w:r>
      <w:r w:rsidR="00FE56F5">
        <w:rPr/>
        <w:t xml:space="preserve"> and the </w:t>
      </w:r>
      <w:r w:rsidRPr="4166BF36" w:rsidR="00FE56F5">
        <w:rPr>
          <w:i w:val="1"/>
          <w:iCs w:val="1"/>
        </w:rPr>
        <w:t>Mock Answer Sheet</w:t>
      </w:r>
      <w:r w:rsidR="00FE56F5">
        <w:rPr/>
        <w:t xml:space="preserve"> </w:t>
      </w:r>
      <w:r w:rsidR="00873935">
        <w:rPr/>
        <w:t xml:space="preserve">can be found </w:t>
      </w:r>
      <w:hyperlink w:anchor="_Appendix_III_–">
        <w:r w:rsidRPr="4166BF36" w:rsidR="00873935">
          <w:rPr>
            <w:rStyle w:val="Hyperlink"/>
          </w:rPr>
          <w:t>here</w:t>
        </w:r>
      </w:hyperlink>
      <w:r w:rsidR="00873935">
        <w:rPr/>
        <w:t xml:space="preserve">. </w:t>
      </w:r>
    </w:p>
    <w:p w:rsidR="00FE56F5" w:rsidP="009371A2" w:rsidRDefault="00FE56F5" w14:paraId="1F91B7BD" w14:textId="77777777">
      <w:pPr>
        <w:pStyle w:val="DSWNormal"/>
        <w:jc w:val="left"/>
      </w:pPr>
    </w:p>
    <w:p w:rsidR="00FE56F5" w:rsidP="009371A2" w:rsidRDefault="0063594A" w14:paraId="3442893B" w14:textId="3754C3D4">
      <w:pPr>
        <w:pStyle w:val="DSWNormal"/>
        <w:jc w:val="left"/>
      </w:pPr>
      <w:r>
        <w:t>Results will be available</w:t>
      </w:r>
      <w:r w:rsidR="00FE56F5">
        <w:t xml:space="preserve"> within five working days. </w:t>
      </w:r>
    </w:p>
    <w:p w:rsidR="00FE56F5" w:rsidP="00873935" w:rsidRDefault="00FE56F5" w14:paraId="77975F6B" w14:textId="77777777">
      <w:pPr>
        <w:rPr>
          <w:rFonts w:ascii="Avenir LT Std 45 Book" w:hAnsi="Avenir LT Std 45 Book" w:eastAsiaTheme="majorEastAsia" w:cstheme="majorBidi"/>
          <w:b/>
          <w:color w:val="E4007E"/>
          <w:sz w:val="24"/>
          <w:szCs w:val="32"/>
        </w:rPr>
      </w:pPr>
      <w:r>
        <w:br w:type="page"/>
      </w:r>
    </w:p>
    <w:p w:rsidR="00FE56F5" w:rsidP="009371A2" w:rsidRDefault="00FE56F5" w14:paraId="0534748D" w14:textId="77777777">
      <w:pPr>
        <w:pStyle w:val="Heading1"/>
        <w:jc w:val="left"/>
      </w:pPr>
      <w:bookmarkStart w:name="_Toc169769708" w:id="13"/>
      <w:r>
        <w:lastRenderedPageBreak/>
        <w:t>Project/Improvement Presentation with Q&amp;A</w:t>
      </w:r>
      <w:bookmarkEnd w:id="13"/>
    </w:p>
    <w:p w:rsidR="00FE56F5" w:rsidP="009371A2" w:rsidRDefault="00FE56F5" w14:paraId="5528C9CB" w14:textId="77777777">
      <w:pPr>
        <w:pStyle w:val="Heading2"/>
        <w:jc w:val="left"/>
      </w:pPr>
      <w:r>
        <w:t>The Project</w:t>
      </w:r>
    </w:p>
    <w:p w:rsidR="00FE56F5" w:rsidP="009371A2" w:rsidRDefault="00FE56F5" w14:paraId="18D2609E" w14:textId="6BEB698D">
      <w:pPr>
        <w:pStyle w:val="DSWNormal"/>
        <w:jc w:val="left"/>
      </w:pPr>
      <w:r>
        <w:t xml:space="preserve">The apprentice will complete a project or improve a process. </w:t>
      </w:r>
      <w:r w:rsidRPr="00762DA8">
        <w:t>Th</w:t>
      </w:r>
      <w:r>
        <w:t xml:space="preserve">e </w:t>
      </w:r>
      <w:r w:rsidR="00E45DBB">
        <w:t>project</w:t>
      </w:r>
      <w:r w:rsidRPr="00762DA8" w:rsidR="00E45DBB">
        <w:t xml:space="preserve"> </w:t>
      </w:r>
      <w:r>
        <w:t xml:space="preserve">can be started at any point on the </w:t>
      </w:r>
      <w:r w:rsidRPr="00762DA8">
        <w:t xml:space="preserve">apprenticeship programme, </w:t>
      </w:r>
      <w:r>
        <w:t xml:space="preserve">cannot be completed before month </w:t>
      </w:r>
      <w:r w:rsidR="00EB7C64">
        <w:t>nine</w:t>
      </w:r>
      <w:r>
        <w:t xml:space="preserve"> but </w:t>
      </w:r>
      <w:r w:rsidRPr="00762DA8">
        <w:t xml:space="preserve">must be completed </w:t>
      </w:r>
      <w:r>
        <w:t>before</w:t>
      </w:r>
      <w:r w:rsidRPr="00762DA8">
        <w:t xml:space="preserve"> end</w:t>
      </w:r>
      <w:r w:rsidR="00173EF8">
        <w:t>-</w:t>
      </w:r>
      <w:r w:rsidRPr="00762DA8">
        <w:t xml:space="preserve">point assessment </w:t>
      </w:r>
      <w:r>
        <w:t>is</w:t>
      </w:r>
      <w:r w:rsidRPr="00762DA8">
        <w:t xml:space="preserve"> triggered. </w:t>
      </w:r>
    </w:p>
    <w:p w:rsidR="00FE56F5" w:rsidP="009371A2" w:rsidRDefault="00FE56F5" w14:paraId="59D14824" w14:textId="77777777">
      <w:pPr>
        <w:pStyle w:val="DSWNormal"/>
        <w:jc w:val="left"/>
      </w:pPr>
    </w:p>
    <w:p w:rsidR="00FE56F5" w:rsidP="009371A2" w:rsidRDefault="00FE56F5" w14:paraId="4CC97680" w14:textId="305C4880">
      <w:pPr>
        <w:pStyle w:val="DSWNormal"/>
        <w:jc w:val="left"/>
      </w:pPr>
      <w:r>
        <w:t xml:space="preserve">The project or improvement should be work-based and account for 21–35 working hours. Examples of projects include creating a new process for managing and monitoring stock or designing guidance documents for a new piece of software. </w:t>
      </w:r>
    </w:p>
    <w:p w:rsidR="00FE56F5" w:rsidP="009371A2" w:rsidRDefault="00FE56F5" w14:paraId="67D3FC24" w14:textId="77777777">
      <w:pPr>
        <w:pStyle w:val="DSWNormal"/>
        <w:jc w:val="left"/>
      </w:pPr>
    </w:p>
    <w:p w:rsidR="00FE56F5" w:rsidRDefault="00FE56F5" w14:paraId="4A7CE3A5" w14:textId="2F68E412">
      <w:pPr>
        <w:pStyle w:val="DSWNormal"/>
        <w:jc w:val="left"/>
      </w:pPr>
      <w:r>
        <w:t xml:space="preserve">The </w:t>
      </w:r>
      <w:hyperlink w:history="1" w:anchor="_Appendix_III_–">
        <w:r w:rsidRPr="009371A2">
          <w:rPr>
            <w:rStyle w:val="Hyperlink"/>
            <w:i/>
            <w:iCs/>
          </w:rPr>
          <w:t>Project Summary &amp; Portfolio Referencing</w:t>
        </w:r>
      </w:hyperlink>
      <w:r>
        <w:t xml:space="preserve"> document</w:t>
      </w:r>
      <w:r w:rsidR="003652A1">
        <w:t xml:space="preserve"> </w:t>
      </w:r>
      <w:r>
        <w:t xml:space="preserve">confirms which </w:t>
      </w:r>
      <w:r w:rsidR="0086211C">
        <w:t>c</w:t>
      </w:r>
      <w:r w:rsidRPr="009371A2">
        <w:t>ore</w:t>
      </w:r>
      <w:r w:rsidRPr="003F7077">
        <w:t xml:space="preserve"> descriptors will be assessed in the Project/Improvement Presentation with Q&amp;A. Any </w:t>
      </w:r>
      <w:r w:rsidR="0086211C">
        <w:t>a</w:t>
      </w:r>
      <w:r w:rsidRPr="009371A2" w:rsidR="0086211C">
        <w:t>dditiona</w:t>
      </w:r>
      <w:r w:rsidRPr="001959FE" w:rsidR="0086211C">
        <w:rPr>
          <w:b/>
          <w:bCs/>
        </w:rPr>
        <w:t>l</w:t>
      </w:r>
      <w:r w:rsidR="0086211C">
        <w:t xml:space="preserve"> </w:t>
      </w:r>
      <w:r>
        <w:t xml:space="preserve">descriptors for which evidence is not provided in the portfolio will also be assessed in the Project/Improvement Presentation with Q&amp;A. </w:t>
      </w:r>
    </w:p>
    <w:p w:rsidR="008D4F73" w:rsidRDefault="008D4F73" w14:paraId="007B8639" w14:textId="77777777">
      <w:pPr>
        <w:pStyle w:val="DSWNormal"/>
        <w:jc w:val="left"/>
      </w:pPr>
    </w:p>
    <w:p w:rsidR="008D4F73" w:rsidP="00736403" w:rsidRDefault="008D4F73" w14:paraId="61347070" w14:textId="33CA566D">
      <w:pPr>
        <w:pStyle w:val="DSWNormal"/>
        <w:jc w:val="left"/>
      </w:pPr>
      <w:r>
        <w:t xml:space="preserve">The apprentice is not obliged to provide evidence for distinction descriptors or target distinction criteria but must meet all </w:t>
      </w:r>
      <w:r w:rsidRPr="2731577E">
        <w:rPr>
          <w:rStyle w:val="Hyperlink"/>
          <w:color w:val="4C4D4F"/>
          <w:u w:val="none"/>
        </w:rPr>
        <w:t>core</w:t>
      </w:r>
      <w:r>
        <w:t xml:space="preserve"> and additional pass and distinction criteria to achieve distinction.</w:t>
      </w:r>
    </w:p>
    <w:p w:rsidR="00FE56F5" w:rsidP="00736403" w:rsidRDefault="00FE56F5" w14:paraId="16B8DE4F" w14:textId="77777777">
      <w:pPr>
        <w:pStyle w:val="Heading2"/>
        <w:jc w:val="left"/>
      </w:pPr>
      <w:r>
        <w:t>Preparing for Assessment</w:t>
      </w:r>
    </w:p>
    <w:p w:rsidR="00FE56F5" w:rsidP="00736403" w:rsidRDefault="00FE56F5" w14:paraId="4D352D1A" w14:textId="63D105F8">
      <w:pPr>
        <w:pStyle w:val="DSWNormal"/>
        <w:jc w:val="left"/>
      </w:pPr>
      <w:r>
        <w:t xml:space="preserve">When planning their project/improvement, apprentices should pay close attention to the wording of the descriptors and ensure that their evidence fully meets the specified criteria. Apprentices should consider the range and amount of evidence required. For example, many of the descriptors use the word ‘consistent’, indicating that evidence is needed over a period of time and/or across multiple situations. </w:t>
      </w:r>
      <w:r w:rsidR="00EF09BB">
        <w:t xml:space="preserve">The amplification section of the </w:t>
      </w:r>
      <w:r w:rsidRPr="00873330" w:rsidR="001E263F">
        <w:rPr>
          <w:i/>
          <w:iCs/>
        </w:rPr>
        <w:t>Amplification d</w:t>
      </w:r>
      <w:r w:rsidRPr="00873330">
        <w:rPr>
          <w:i/>
          <w:iCs/>
        </w:rPr>
        <w:t>ocument</w:t>
      </w:r>
      <w:r w:rsidRPr="001E263F">
        <w:t xml:space="preserve"> </w:t>
      </w:r>
      <w:r w:rsidR="00EF09BB">
        <w:t xml:space="preserve">expands </w:t>
      </w:r>
      <w:r w:rsidR="00873935">
        <w:t xml:space="preserve">on this and will give the apprentice guidance on how much and what type of evidence should be provided. </w:t>
      </w:r>
    </w:p>
    <w:p w:rsidR="00FE56F5" w:rsidP="00736403" w:rsidRDefault="00FE56F5" w14:paraId="0C102553" w14:textId="77777777">
      <w:pPr>
        <w:pStyle w:val="DSWNormal"/>
        <w:jc w:val="left"/>
      </w:pPr>
    </w:p>
    <w:p w:rsidR="005866B6" w:rsidP="00736403" w:rsidRDefault="005866B6" w14:paraId="4CBBFBE1" w14:textId="5FF57FEB">
      <w:pPr>
        <w:pStyle w:val="DSWNormal"/>
        <w:jc w:val="left"/>
      </w:pPr>
      <w:r>
        <w:t xml:space="preserve">The presentation is not submitted ahead of the live assessment. </w:t>
      </w:r>
    </w:p>
    <w:p w:rsidR="00FE56F5" w:rsidP="00736403" w:rsidRDefault="00FE56F5" w14:paraId="2FB87C2B" w14:textId="77777777">
      <w:pPr>
        <w:pStyle w:val="BoldNormal"/>
        <w:jc w:val="left"/>
      </w:pPr>
    </w:p>
    <w:p w:rsidR="00FE56F5" w:rsidP="00FE56F5" w:rsidRDefault="00FE56F5" w14:paraId="5380404E" w14:textId="77777777">
      <w:pPr>
        <w:pStyle w:val="Heading2"/>
      </w:pPr>
      <w:r>
        <w:t>The Presentation with Q&amp;A</w:t>
      </w:r>
    </w:p>
    <w:p w:rsidR="000D2FE8" w:rsidP="00630298" w:rsidRDefault="00630298" w14:paraId="04212556" w14:textId="77777777">
      <w:pPr>
        <w:pStyle w:val="DSWNormal"/>
        <w:jc w:val="left"/>
      </w:pPr>
      <w:r>
        <w:t xml:space="preserve">The </w:t>
      </w:r>
      <w:r w:rsidRPr="004F217F">
        <w:rPr>
          <w:i/>
          <w:iCs/>
        </w:rPr>
        <w:t>Project Summary &amp; Portfolio Referencing</w:t>
      </w:r>
      <w:r>
        <w:t xml:space="preserve"> document contains a </w:t>
      </w:r>
      <w:r w:rsidRPr="004F217F">
        <w:rPr>
          <w:i/>
          <w:iCs/>
        </w:rPr>
        <w:t>Project/Improvement Template</w:t>
      </w:r>
      <w:r w:rsidRPr="0088004C">
        <w:rPr>
          <w:b/>
          <w:bCs/>
        </w:rPr>
        <w:t xml:space="preserve"> </w:t>
      </w:r>
      <w:r>
        <w:t>that the apprentice must complete</w:t>
      </w:r>
      <w:r w:rsidR="00BF66E8">
        <w:t xml:space="preserve"> and submit at gateway. </w:t>
      </w:r>
    </w:p>
    <w:p w:rsidR="00630298" w:rsidP="00630298" w:rsidRDefault="00BF66E8" w14:paraId="4A7DD75D" w14:textId="6F3FE1C1">
      <w:pPr>
        <w:pStyle w:val="DSWNormal"/>
        <w:jc w:val="left"/>
      </w:pPr>
      <w:r w:rsidDel="00BF66E8">
        <w:t xml:space="preserve"> </w:t>
      </w:r>
    </w:p>
    <w:p w:rsidR="00841956" w:rsidP="005866B6" w:rsidRDefault="00FE56F5" w14:paraId="41693405" w14:textId="0D47CB24">
      <w:pPr>
        <w:pStyle w:val="DSWNormal"/>
        <w:jc w:val="left"/>
      </w:pPr>
      <w:r w:rsidRPr="00841956">
        <w:t xml:space="preserve">The IEPA will review the </w:t>
      </w:r>
      <w:r w:rsidRPr="00841956" w:rsidR="005866B6">
        <w:t xml:space="preserve">project </w:t>
      </w:r>
      <w:r w:rsidRPr="0083132C" w:rsidR="00841956">
        <w:t xml:space="preserve">summary </w:t>
      </w:r>
      <w:r w:rsidRPr="00841956">
        <w:t xml:space="preserve">and provide a question that the apprentice must address in their </w:t>
      </w:r>
      <w:r w:rsidRPr="0083132C" w:rsidR="00841956">
        <w:t>p</w:t>
      </w:r>
      <w:r w:rsidRPr="00841956" w:rsidR="00841956">
        <w:t>resentation</w:t>
      </w:r>
      <w:r w:rsidRPr="00841956">
        <w:t xml:space="preserve">. The question will be provided within two weeks of </w:t>
      </w:r>
      <w:r w:rsidRPr="00841956" w:rsidR="0021273D">
        <w:t>g</w:t>
      </w:r>
      <w:r w:rsidRPr="00841956">
        <w:t xml:space="preserve">ateway approval.  The question provided will depend on the nature of the project/improvement being undertaken, and the coverage of the grading descriptors. </w:t>
      </w:r>
    </w:p>
    <w:p w:rsidR="00841956" w:rsidP="005866B6" w:rsidRDefault="00841956" w14:paraId="0515B18E" w14:textId="77777777">
      <w:pPr>
        <w:pStyle w:val="DSWNormal"/>
        <w:jc w:val="left"/>
      </w:pPr>
    </w:p>
    <w:p w:rsidRPr="000D2FE8" w:rsidR="00FE56F5" w:rsidP="000B2239" w:rsidRDefault="00FE56F5" w14:paraId="7A2FE37F" w14:textId="5B98F64E">
      <w:pPr>
        <w:pStyle w:val="DSWNormal"/>
        <w:jc w:val="left"/>
      </w:pPr>
      <w:r w:rsidRPr="000D2FE8">
        <w:t xml:space="preserve">Sample </w:t>
      </w:r>
      <w:r w:rsidR="00290C12">
        <w:t xml:space="preserve">presentation </w:t>
      </w:r>
      <w:r w:rsidRPr="000D2FE8">
        <w:t>questions are provided</w:t>
      </w:r>
      <w:r w:rsidR="002F6FA3">
        <w:t xml:space="preserve"> in</w:t>
      </w:r>
      <w:r w:rsidRPr="000D2FE8">
        <w:t xml:space="preserve"> </w:t>
      </w:r>
      <w:hyperlink w:history="1" w:anchor="_Appendix_I_–">
        <w:r w:rsidRPr="009D0197" w:rsidR="002F6FA3">
          <w:rPr>
            <w:rStyle w:val="Hyperlink"/>
          </w:rPr>
          <w:t>Appendix I – Supporting Documents</w:t>
        </w:r>
        <w:r w:rsidRPr="009D0197" w:rsidR="005866B6">
          <w:rPr>
            <w:rStyle w:val="Hyperlink"/>
          </w:rPr>
          <w:t>.</w:t>
        </w:r>
      </w:hyperlink>
    </w:p>
    <w:p w:rsidRPr="000B2239" w:rsidR="00FE56F5" w:rsidP="000B2239" w:rsidRDefault="00FE56F5" w14:paraId="1A37864F" w14:textId="77777777">
      <w:pPr>
        <w:pStyle w:val="DSWNormal"/>
        <w:jc w:val="left"/>
        <w:rPr>
          <w:highlight w:val="yellow"/>
        </w:rPr>
      </w:pPr>
    </w:p>
    <w:p w:rsidRPr="001756E8" w:rsidR="00FE56F5" w:rsidP="000B2239" w:rsidRDefault="00FE56F5" w14:paraId="5F285240" w14:textId="69378B22">
      <w:pPr>
        <w:pStyle w:val="DSWNormal"/>
        <w:jc w:val="left"/>
      </w:pPr>
      <w:r w:rsidRPr="001756E8">
        <w:t xml:space="preserve">The apprentice should prepare a 10–15 minute presentation that covers the question set by the IEPA, as well as the </w:t>
      </w:r>
      <w:r w:rsidR="00B12B88">
        <w:t xml:space="preserve">grading </w:t>
      </w:r>
      <w:r w:rsidRPr="001756E8">
        <w:t xml:space="preserve">descriptors </w:t>
      </w:r>
      <w:r w:rsidR="00B12B88">
        <w:t>assigned to</w:t>
      </w:r>
      <w:r w:rsidRPr="001756E8">
        <w:t xml:space="preserve"> the project/improvement. </w:t>
      </w:r>
    </w:p>
    <w:p w:rsidRPr="001756E8" w:rsidR="00FE56F5" w:rsidP="000B2239" w:rsidRDefault="00FE56F5" w14:paraId="28E83B04" w14:textId="77777777">
      <w:pPr>
        <w:pStyle w:val="DSWNormal"/>
        <w:jc w:val="left"/>
      </w:pPr>
    </w:p>
    <w:p w:rsidRPr="001756E8" w:rsidR="00FE56F5" w:rsidP="000B2239" w:rsidRDefault="00FE56F5" w14:paraId="702CD327" w14:textId="77777777">
      <w:pPr>
        <w:pStyle w:val="DSWNormal"/>
        <w:jc w:val="left"/>
      </w:pPr>
      <w:r w:rsidRPr="001756E8">
        <w:t>In addition to the grading descriptors, the project/improvement must allow the apprentice to evidence:</w:t>
      </w:r>
    </w:p>
    <w:p w:rsidRPr="001756E8" w:rsidR="00FE56F5" w:rsidP="000B2239" w:rsidRDefault="00FE56F5" w14:paraId="02AD830C" w14:textId="77777777">
      <w:pPr>
        <w:pStyle w:val="DSWNormal"/>
        <w:jc w:val="left"/>
      </w:pPr>
    </w:p>
    <w:p w:rsidRPr="001756E8" w:rsidR="00FE56F5" w:rsidP="000B2239" w:rsidRDefault="00FE56F5" w14:paraId="55890AD8" w14:textId="77777777">
      <w:pPr>
        <w:pStyle w:val="DotBullet"/>
        <w:jc w:val="left"/>
      </w:pPr>
      <w:r w:rsidRPr="001756E8">
        <w:t>Scoping</w:t>
      </w:r>
    </w:p>
    <w:p w:rsidRPr="001756E8" w:rsidR="00FE56F5" w:rsidP="000B2239" w:rsidRDefault="00FE56F5" w14:paraId="0571F61D" w14:textId="77777777">
      <w:pPr>
        <w:pStyle w:val="DotBullet"/>
        <w:jc w:val="left"/>
      </w:pPr>
      <w:r w:rsidRPr="001756E8">
        <w:t>Planning</w:t>
      </w:r>
    </w:p>
    <w:p w:rsidRPr="001756E8" w:rsidR="00FE56F5" w:rsidP="000B2239" w:rsidRDefault="00FE56F5" w14:paraId="7FFB6164" w14:textId="77777777">
      <w:pPr>
        <w:pStyle w:val="DotBullet"/>
        <w:jc w:val="left"/>
      </w:pPr>
      <w:r w:rsidRPr="001756E8">
        <w:t xml:space="preserve">Managing </w:t>
      </w:r>
    </w:p>
    <w:p w:rsidRPr="001756E8" w:rsidR="00FE56F5" w:rsidP="000B2239" w:rsidRDefault="00FE56F5" w14:paraId="69D435A2" w14:textId="77777777">
      <w:pPr>
        <w:pStyle w:val="DotBullet"/>
        <w:jc w:val="left"/>
      </w:pPr>
      <w:r w:rsidRPr="001756E8">
        <w:t>Communicating with stakeholders</w:t>
      </w:r>
    </w:p>
    <w:p w:rsidRPr="001756E8" w:rsidR="00FE56F5" w:rsidP="000B2239" w:rsidRDefault="00FE56F5" w14:paraId="0D1A6EE2" w14:textId="77777777">
      <w:pPr>
        <w:pStyle w:val="DotBullet"/>
        <w:jc w:val="left"/>
      </w:pPr>
      <w:r w:rsidRPr="001756E8">
        <w:t xml:space="preserve">Monitoring </w:t>
      </w:r>
    </w:p>
    <w:p w:rsidRPr="001756E8" w:rsidR="00FE56F5" w:rsidP="000B2239" w:rsidRDefault="00FE56F5" w14:paraId="4A1C7E36" w14:textId="77777777">
      <w:pPr>
        <w:pStyle w:val="DotBullet"/>
        <w:jc w:val="left"/>
      </w:pPr>
      <w:r w:rsidRPr="001756E8">
        <w:t xml:space="preserve">Reporting results </w:t>
      </w:r>
    </w:p>
    <w:p w:rsidRPr="001756E8" w:rsidR="00FE56F5" w:rsidP="000B2239" w:rsidRDefault="00FE56F5" w14:paraId="4222BA9A" w14:textId="77777777">
      <w:pPr>
        <w:pStyle w:val="DSWNormal"/>
        <w:jc w:val="left"/>
      </w:pPr>
    </w:p>
    <w:p w:rsidR="00FE56F5" w:rsidP="000B2239" w:rsidRDefault="00FE56F5" w14:paraId="495D8FBE" w14:textId="0B385B7D">
      <w:pPr>
        <w:pStyle w:val="DSWNormal"/>
        <w:jc w:val="left"/>
      </w:pPr>
      <w:r w:rsidRPr="001756E8">
        <w:t xml:space="preserve">We therefore recommend that the </w:t>
      </w:r>
      <w:r w:rsidR="00B12B88">
        <w:t>p</w:t>
      </w:r>
      <w:r w:rsidRPr="001756E8" w:rsidR="00B12B88">
        <w:t xml:space="preserve">resentation </w:t>
      </w:r>
      <w:r w:rsidRPr="001756E8">
        <w:t>follows the above structure.</w:t>
      </w:r>
    </w:p>
    <w:p w:rsidR="00FE56F5" w:rsidP="000B2239" w:rsidRDefault="00FE56F5" w14:paraId="25605826" w14:textId="77777777">
      <w:pPr>
        <w:pStyle w:val="DSWNormal"/>
        <w:jc w:val="left"/>
      </w:pPr>
    </w:p>
    <w:p w:rsidRPr="00A438C7" w:rsidR="00FE56F5" w:rsidP="000B2239" w:rsidRDefault="00FE56F5" w14:paraId="7C226166" w14:textId="1231D8A1">
      <w:pPr>
        <w:pStyle w:val="DSWNormal"/>
        <w:jc w:val="left"/>
      </w:pPr>
      <w:r>
        <w:t>T</w:t>
      </w:r>
      <w:r w:rsidRPr="00A438C7">
        <w:t xml:space="preserve">he </w:t>
      </w:r>
      <w:r w:rsidR="00B12B88">
        <w:t>p</w:t>
      </w:r>
      <w:r w:rsidRPr="00A438C7" w:rsidR="00B12B88">
        <w:t xml:space="preserve">resentation </w:t>
      </w:r>
      <w:r w:rsidRPr="00A438C7">
        <w:t xml:space="preserve">will be followed by a </w:t>
      </w:r>
      <w:r>
        <w:t>short break to allow the IEPA time to finalise their questions. After the break, there will then be a 10–15 minute</w:t>
      </w:r>
      <w:r w:rsidRPr="00A438C7">
        <w:t xml:space="preserve"> Q&amp;A to </w:t>
      </w:r>
      <w:r>
        <w:t>provide</w:t>
      </w:r>
      <w:r w:rsidRPr="00A438C7">
        <w:t xml:space="preserve"> the </w:t>
      </w:r>
      <w:r>
        <w:t>a</w:t>
      </w:r>
      <w:r w:rsidRPr="00A438C7">
        <w:t xml:space="preserve">pprentice </w:t>
      </w:r>
      <w:r>
        <w:t>with</w:t>
      </w:r>
      <w:r w:rsidRPr="00A438C7">
        <w:t xml:space="preserve"> maximum opportunity to meet the grading descriptors. </w:t>
      </w:r>
      <w:r>
        <w:t>Sample</w:t>
      </w:r>
      <w:r w:rsidRPr="00A438C7">
        <w:t xml:space="preserve"> questions can be found </w:t>
      </w:r>
      <w:hyperlink w:history="1" w:anchor="_Appendix_III_–">
        <w:r w:rsidR="00A51A25">
          <w:rPr>
            <w:rStyle w:val="Hyperlink"/>
          </w:rPr>
          <w:t>here</w:t>
        </w:r>
      </w:hyperlink>
      <w:r w:rsidR="00873935">
        <w:t>.</w:t>
      </w:r>
    </w:p>
    <w:p w:rsidR="00FE56F5" w:rsidP="000B2239" w:rsidRDefault="00FE56F5" w14:paraId="4DFF7DB7" w14:textId="77777777">
      <w:pPr>
        <w:pStyle w:val="DSWNormal"/>
        <w:jc w:val="left"/>
      </w:pPr>
    </w:p>
    <w:p w:rsidR="00FE56F5" w:rsidP="000B2239" w:rsidRDefault="00FE56F5" w14:paraId="5D86B277" w14:textId="6AC4F28D">
      <w:pPr>
        <w:pStyle w:val="DSWNormal"/>
        <w:jc w:val="left"/>
      </w:pPr>
      <w:r w:rsidRPr="00A438C7">
        <w:t xml:space="preserve">The </w:t>
      </w:r>
      <w:r w:rsidR="00EB7C64">
        <w:t>p</w:t>
      </w:r>
      <w:r w:rsidRPr="00A438C7">
        <w:t xml:space="preserve">resentation is expected to be produced using </w:t>
      </w:r>
      <w:r>
        <w:t xml:space="preserve">presentation software such as </w:t>
      </w:r>
      <w:r w:rsidRPr="00A438C7">
        <w:t>Microsoft Office PowerPoin</w:t>
      </w:r>
      <w:r>
        <w:t xml:space="preserve">t, </w:t>
      </w:r>
      <w:r w:rsidRPr="00A438C7">
        <w:t>Prezi,</w:t>
      </w:r>
      <w:r>
        <w:t xml:space="preserve"> Keynote or Google Slides,</w:t>
      </w:r>
      <w:r w:rsidRPr="00A438C7">
        <w:t xml:space="preserve"> demonstrating a minimum level of IT skill. The </w:t>
      </w:r>
      <w:r>
        <w:t>a</w:t>
      </w:r>
      <w:r w:rsidRPr="00A438C7">
        <w:t xml:space="preserve">pprentice will deliver their </w:t>
      </w:r>
      <w:r>
        <w:t>p</w:t>
      </w:r>
      <w:r w:rsidRPr="00A438C7">
        <w:t xml:space="preserve">resentation to the </w:t>
      </w:r>
      <w:r>
        <w:t xml:space="preserve">IEPA. </w:t>
      </w:r>
    </w:p>
    <w:p w:rsidRPr="00785485" w:rsidR="00FE56F5" w:rsidP="000B2239" w:rsidRDefault="00FE56F5" w14:paraId="13796908" w14:textId="77777777">
      <w:pPr>
        <w:pStyle w:val="DSWNormal"/>
        <w:jc w:val="left"/>
        <w:rPr>
          <w:highlight w:val="yellow"/>
        </w:rPr>
      </w:pPr>
    </w:p>
    <w:p w:rsidR="00FE56F5" w:rsidP="000B2239" w:rsidRDefault="00994D50" w14:paraId="0576C425" w14:textId="6EF3C11E">
      <w:pPr>
        <w:pStyle w:val="DSWNormal"/>
        <w:jc w:val="left"/>
      </w:pPr>
      <w:r>
        <w:t>Results will be available within five working days.</w:t>
      </w:r>
      <w:r w:rsidR="00654DC7">
        <w:t xml:space="preserve"> The IEPA will confirm on the </w:t>
      </w:r>
      <w:r w:rsidRPr="00873330" w:rsidR="00654DC7">
        <w:rPr>
          <w:i/>
          <w:iCs/>
        </w:rPr>
        <w:t>Assessment Record</w:t>
      </w:r>
      <w:r w:rsidR="004577AE">
        <w:t xml:space="preserve"> which</w:t>
      </w:r>
      <w:r w:rsidR="00654DC7">
        <w:t xml:space="preserve"> additional grading descriptors </w:t>
      </w:r>
      <w:r w:rsidR="004577AE">
        <w:t>are being carried over to the Portfolio-based Interview.</w:t>
      </w:r>
      <w:r w:rsidR="00860B40">
        <w:t xml:space="preserve"> Additional grading descriptors can only be carried over if evidence has been provided for them in the portfolio.</w:t>
      </w:r>
    </w:p>
    <w:p w:rsidR="00FE56F5" w:rsidP="00FE56F5" w:rsidRDefault="00FE56F5" w14:paraId="384F75FD" w14:textId="77777777">
      <w:pPr>
        <w:rPr>
          <w:rFonts w:ascii="Avenir LT Std 45 Book" w:hAnsi="Avenir LT Std 45 Book" w:eastAsiaTheme="majorEastAsia" w:cstheme="majorBidi"/>
          <w:b/>
          <w:color w:val="E4007E"/>
          <w:sz w:val="24"/>
          <w:szCs w:val="32"/>
        </w:rPr>
      </w:pPr>
    </w:p>
    <w:p w:rsidR="00FE56F5" w:rsidP="00FE56F5" w:rsidRDefault="00FE56F5" w14:paraId="5B6E4DBD" w14:textId="77777777">
      <w:pPr>
        <w:pStyle w:val="Heading1"/>
      </w:pPr>
      <w:bookmarkStart w:name="_Toc169769709" w:id="14"/>
      <w:r>
        <w:t>Portfolio-based Interview</w:t>
      </w:r>
      <w:bookmarkEnd w:id="14"/>
    </w:p>
    <w:p w:rsidR="00FE56F5" w:rsidP="00FE56F5" w:rsidRDefault="00FE56F5" w14:paraId="62D42B2A" w14:textId="77777777">
      <w:pPr>
        <w:pStyle w:val="Heading2"/>
      </w:pPr>
      <w:r>
        <w:t>The Portfolio</w:t>
      </w:r>
    </w:p>
    <w:p w:rsidR="000C035F" w:rsidP="00FE56F5" w:rsidRDefault="00FD04BD" w14:paraId="46BA49D1" w14:textId="34499B88">
      <w:pPr>
        <w:pStyle w:val="DSWNormal"/>
      </w:pPr>
      <w:r>
        <w:t>The p</w:t>
      </w:r>
      <w:r w:rsidRPr="0096670C" w:rsidR="00FE56F5">
        <w:t xml:space="preserve">ortfolio should be </w:t>
      </w:r>
      <w:r>
        <w:t>a showcase demonstrating the apprentice’s best</w:t>
      </w:r>
      <w:r w:rsidRPr="0096670C" w:rsidR="00FE56F5">
        <w:t xml:space="preserve"> work </w:t>
      </w:r>
      <w:r>
        <w:t>gathered during</w:t>
      </w:r>
      <w:r w:rsidRPr="0096670C">
        <w:t xml:space="preserve"> </w:t>
      </w:r>
      <w:r w:rsidRPr="0096670C" w:rsidR="00FE56F5">
        <w:t>the</w:t>
      </w:r>
      <w:r w:rsidR="00C21B66">
        <w:t xml:space="preserve"> on-programme stage of the</w:t>
      </w:r>
      <w:r w:rsidRPr="0096670C" w:rsidR="00FE56F5">
        <w:t xml:space="preserve"> </w:t>
      </w:r>
      <w:r w:rsidR="00FE56F5">
        <w:t>a</w:t>
      </w:r>
      <w:r w:rsidRPr="0096670C" w:rsidR="00FE56F5">
        <w:t>pprenticeship</w:t>
      </w:r>
      <w:r w:rsidR="00FE56F5">
        <w:t>.</w:t>
      </w:r>
      <w:r w:rsidRPr="0096670C" w:rsidR="00FE56F5">
        <w:t xml:space="preserve"> </w:t>
      </w:r>
      <w:r w:rsidR="00FE56F5">
        <w:t>E</w:t>
      </w:r>
      <w:r w:rsidRPr="0096670C" w:rsidR="00FE56F5">
        <w:t xml:space="preserve">xamples cannot be collected until the apprentice has completed </w:t>
      </w:r>
      <w:r w:rsidR="00FE56F5">
        <w:t>three</w:t>
      </w:r>
      <w:r w:rsidRPr="0096670C" w:rsidR="00FE56F5">
        <w:t xml:space="preserve"> months on</w:t>
      </w:r>
      <w:r w:rsidR="00FE56F5">
        <w:t xml:space="preserve"> </w:t>
      </w:r>
      <w:r w:rsidRPr="0096670C" w:rsidR="00FE56F5">
        <w:t xml:space="preserve">programme. </w:t>
      </w:r>
    </w:p>
    <w:p w:rsidR="000C035F" w:rsidP="00FE56F5" w:rsidRDefault="000C035F" w14:paraId="6E427D62" w14:textId="77777777">
      <w:pPr>
        <w:pStyle w:val="DSWNormal"/>
      </w:pPr>
    </w:p>
    <w:p w:rsidR="00FD32DF" w:rsidP="00FD32DF" w:rsidRDefault="000C035F" w14:paraId="2EC1ABAA" w14:textId="6357C78E">
      <w:pPr>
        <w:pStyle w:val="DSWNormal"/>
        <w:jc w:val="left"/>
      </w:pPr>
      <w:r w:rsidRPr="0096670C">
        <w:t xml:space="preserve">The </w:t>
      </w:r>
      <w:r w:rsidR="00EB7C64">
        <w:t>p</w:t>
      </w:r>
      <w:r w:rsidRPr="0096670C">
        <w:t xml:space="preserve">ortfolio must include at least one piece of evidence for each </w:t>
      </w:r>
      <w:r w:rsidR="00FA2D13">
        <w:t xml:space="preserve">pass </w:t>
      </w:r>
      <w:r w:rsidRPr="0096670C">
        <w:t>descriptor</w:t>
      </w:r>
      <w:r w:rsidR="004162C4">
        <w:t xml:space="preserve">. </w:t>
      </w:r>
      <w:r w:rsidRPr="00A41AE0" w:rsidR="004162C4">
        <w:t>Each piece of evidence may map to more than one criterion. In addition to the pass criteria, the apprentice may also choose to map their evidence to the distinction criteria.</w:t>
      </w:r>
      <w:r w:rsidR="004162C4">
        <w:t xml:space="preserve"> </w:t>
      </w:r>
      <w:r w:rsidRPr="00E707D3">
        <w:t>A minimum of 8-12 pages is expected for consistency.</w:t>
      </w:r>
      <w:r w:rsidRPr="00FD32DF" w:rsidR="00FD32DF">
        <w:t xml:space="preserve"> </w:t>
      </w:r>
    </w:p>
    <w:p w:rsidR="00FD32DF" w:rsidP="00FD32DF" w:rsidRDefault="00FD32DF" w14:paraId="1D9A1526" w14:textId="77777777">
      <w:pPr>
        <w:pStyle w:val="DSWNormal"/>
        <w:jc w:val="left"/>
      </w:pPr>
    </w:p>
    <w:p w:rsidRPr="006C181D" w:rsidR="00FD32DF" w:rsidP="00FD32DF" w:rsidRDefault="00FD32DF" w14:paraId="50AED764" w14:textId="348856F3">
      <w:pPr>
        <w:pStyle w:val="DSWNormal"/>
        <w:jc w:val="left"/>
      </w:pPr>
      <w:r>
        <w:t xml:space="preserve">The </w:t>
      </w:r>
      <w:r w:rsidRPr="00873330">
        <w:rPr>
          <w:i/>
          <w:iCs/>
        </w:rPr>
        <w:t>Project Summary &amp; Portfolio Referencing document</w:t>
      </w:r>
      <w:r w:rsidRPr="006C181D">
        <w:t xml:space="preserve"> details which </w:t>
      </w:r>
      <w:r w:rsidR="00EB7C64">
        <w:t>c</w:t>
      </w:r>
      <w:r w:rsidRPr="00AD1948">
        <w:t>ore</w:t>
      </w:r>
      <w:r w:rsidRPr="006C181D">
        <w:t xml:space="preserve"> descriptors are assessed in the Portfolio-based Interview. The document should be used to map the evidence for all of the </w:t>
      </w:r>
      <w:r w:rsidR="00EB7C64">
        <w:t>c</w:t>
      </w:r>
      <w:r w:rsidRPr="00AD1948">
        <w:t>ore</w:t>
      </w:r>
      <w:r w:rsidRPr="006C181D">
        <w:t xml:space="preserve"> descriptors, and any </w:t>
      </w:r>
      <w:r w:rsidR="00EB7C64">
        <w:t>a</w:t>
      </w:r>
      <w:r w:rsidRPr="00AD1948">
        <w:t>dditional</w:t>
      </w:r>
      <w:r w:rsidRPr="006C181D">
        <w:t xml:space="preserve"> descriptors for which evidence is being provided in the portfolio. We recommend that at least 50% of the </w:t>
      </w:r>
      <w:r w:rsidR="00EB7C64">
        <w:t>a</w:t>
      </w:r>
      <w:r w:rsidRPr="00AD1948">
        <w:t>dditional</w:t>
      </w:r>
      <w:r w:rsidRPr="006C181D">
        <w:t xml:space="preserve"> descriptors are evidenced in the portfolio.</w:t>
      </w:r>
    </w:p>
    <w:p w:rsidR="000C035F" w:rsidP="00FE56F5" w:rsidRDefault="000C035F" w14:paraId="15BE8BBF" w14:textId="5E89ECF8">
      <w:pPr>
        <w:pStyle w:val="DSWNormal"/>
      </w:pPr>
    </w:p>
    <w:p w:rsidR="00D33F62" w:rsidP="00384CAA" w:rsidRDefault="00D33F62" w14:paraId="7CE417C1" w14:textId="19ED6814">
      <w:pPr>
        <w:pStyle w:val="DSWNormal"/>
        <w:jc w:val="left"/>
        <w:rPr>
          <w:rFonts w:eastAsia="Avenir Book"/>
        </w:rPr>
      </w:pPr>
      <w:r w:rsidRPr="000D2C02">
        <w:rPr>
          <w:rFonts w:eastAsia="Avenir Book"/>
        </w:rPr>
        <w:t>The portfolio of evidence should not include reflective accounts or any methods of self-assessment. Any employer contributions should focus on direct observation of performance (for example, witness statements) rather than opinions. The evidence provided should be valid and attributable to the apprentice</w:t>
      </w:r>
      <w:r>
        <w:rPr>
          <w:rFonts w:eastAsia="Avenir Book"/>
        </w:rPr>
        <w:t>.</w:t>
      </w:r>
    </w:p>
    <w:p w:rsidR="009346CC" w:rsidP="00384CAA" w:rsidRDefault="009346CC" w14:paraId="71DF22AD" w14:textId="77777777">
      <w:pPr>
        <w:pStyle w:val="DSWNormal"/>
        <w:jc w:val="left"/>
        <w:rPr>
          <w:rFonts w:eastAsia="Avenir Book"/>
        </w:rPr>
      </w:pPr>
    </w:p>
    <w:p w:rsidR="009346CC" w:rsidP="006C181D" w:rsidRDefault="009346CC" w14:paraId="3F55C5A4" w14:textId="3967BCFD">
      <w:pPr>
        <w:pStyle w:val="DSWNormal"/>
        <w:jc w:val="left"/>
      </w:pPr>
      <w:r>
        <w:t xml:space="preserve">Please refer to </w:t>
      </w:r>
      <w:r w:rsidRPr="00384CAA" w:rsidR="00CF2820">
        <w:rPr>
          <w:i/>
          <w:iCs/>
        </w:rPr>
        <w:t>DSW</w:t>
      </w:r>
      <w:r w:rsidRPr="00384CAA">
        <w:rPr>
          <w:i/>
          <w:iCs/>
        </w:rPr>
        <w:t xml:space="preserve"> </w:t>
      </w:r>
      <w:r w:rsidRPr="00384CAA" w:rsidR="00CF2820">
        <w:rPr>
          <w:i/>
          <w:iCs/>
        </w:rPr>
        <w:t>P</w:t>
      </w:r>
      <w:r w:rsidRPr="00CF2820">
        <w:rPr>
          <w:i/>
          <w:iCs/>
        </w:rPr>
        <w:t xml:space="preserve">ortfolio </w:t>
      </w:r>
      <w:r w:rsidRPr="00CF2820" w:rsidR="00CF2820">
        <w:rPr>
          <w:i/>
          <w:iCs/>
        </w:rPr>
        <w:t>R</w:t>
      </w:r>
      <w:r w:rsidRPr="00CF2820">
        <w:rPr>
          <w:i/>
          <w:iCs/>
        </w:rPr>
        <w:t>equirements</w:t>
      </w:r>
      <w:r w:rsidR="00860B40">
        <w:rPr>
          <w:i/>
          <w:iCs/>
        </w:rPr>
        <w:t xml:space="preserve"> </w:t>
      </w:r>
      <w:r>
        <w:t>for further information.</w:t>
      </w:r>
    </w:p>
    <w:p w:rsidR="009346CC" w:rsidP="00384CAA" w:rsidRDefault="009346CC" w14:paraId="41CF0DEB" w14:textId="77777777">
      <w:pPr>
        <w:pStyle w:val="DSWNormal"/>
        <w:jc w:val="left"/>
      </w:pPr>
    </w:p>
    <w:p w:rsidR="00FE56F5" w:rsidP="00FE56F5" w:rsidRDefault="00FE56F5" w14:paraId="08EAB517" w14:textId="77777777">
      <w:pPr>
        <w:pStyle w:val="Heading2"/>
      </w:pPr>
      <w:r>
        <w:t>Preparing for Assessment</w:t>
      </w:r>
    </w:p>
    <w:p w:rsidR="00FD32DF" w:rsidP="00FD32DF" w:rsidRDefault="00FD32DF" w14:paraId="218BFC0C" w14:textId="77777777">
      <w:pPr>
        <w:pStyle w:val="DSWNormal"/>
        <w:jc w:val="left"/>
      </w:pPr>
      <w:r w:rsidRPr="00801D85">
        <w:t>The portfolio will be reviewed by the IEPA ahead of the interview to help them prepare questions.</w:t>
      </w:r>
      <w:r w:rsidRPr="006C181D">
        <w:t xml:space="preserve"> </w:t>
      </w:r>
      <w:r w:rsidRPr="00801D85">
        <w:t>As the portfolio is not assessed, feedback will not be provided on the portfolio evidence before the</w:t>
      </w:r>
      <w:r w:rsidRPr="006C181D">
        <w:t xml:space="preserve"> interview.</w:t>
      </w:r>
    </w:p>
    <w:p w:rsidR="00FE56F5" w:rsidP="00FE56F5" w:rsidRDefault="00FE56F5" w14:paraId="5FCA855F" w14:textId="77777777">
      <w:pPr>
        <w:pStyle w:val="BoldNormal"/>
      </w:pPr>
      <w:bookmarkStart w:name="_Toc83393504" w:id="15"/>
    </w:p>
    <w:p w:rsidRPr="00F94058" w:rsidR="00FE56F5" w:rsidP="00FE56F5" w:rsidRDefault="00FE56F5" w14:paraId="776B7343" w14:textId="77777777">
      <w:pPr>
        <w:pStyle w:val="Heading2"/>
      </w:pPr>
      <w:r w:rsidRPr="00F94058">
        <w:t>Interview</w:t>
      </w:r>
      <w:bookmarkEnd w:id="15"/>
    </w:p>
    <w:p w:rsidR="00170F5B" w:rsidP="00F43AD9" w:rsidRDefault="00FE56F5" w14:paraId="02485A0B" w14:textId="58F2BA0C">
      <w:pPr>
        <w:pStyle w:val="DSWNormal"/>
        <w:jc w:val="left"/>
      </w:pPr>
      <w:r w:rsidRPr="0096670C">
        <w:t xml:space="preserve">The </w:t>
      </w:r>
      <w:r>
        <w:t>I</w:t>
      </w:r>
      <w:r w:rsidRPr="0096670C">
        <w:t xml:space="preserve">nterview will take place between the </w:t>
      </w:r>
      <w:r w:rsidR="00FD32DF">
        <w:t>a</w:t>
      </w:r>
      <w:r w:rsidRPr="0096670C" w:rsidR="00FD32DF">
        <w:t xml:space="preserve">pprentice and </w:t>
      </w:r>
      <w:r w:rsidR="00FD32DF">
        <w:t xml:space="preserve">the </w:t>
      </w:r>
      <w:r>
        <w:t>IEPA</w:t>
      </w:r>
      <w:r w:rsidRPr="0096670C">
        <w:t xml:space="preserve"> and </w:t>
      </w:r>
      <w:r w:rsidRPr="00595C85" w:rsidR="00C742E5">
        <w:t xml:space="preserve">is </w:t>
      </w:r>
      <w:r w:rsidRPr="00C742E5" w:rsidR="00C742E5">
        <w:t xml:space="preserve">designed to </w:t>
      </w:r>
      <w:r w:rsidRPr="00F43AD9" w:rsidR="00C742E5">
        <w:t>establish the apprentice’s competence against the grading criteria that are assigned to this assessment method.</w:t>
      </w:r>
    </w:p>
    <w:p w:rsidR="00170F5B" w:rsidP="00FE56F5" w:rsidRDefault="00170F5B" w14:paraId="6A64A2CB" w14:textId="77777777">
      <w:pPr>
        <w:pStyle w:val="DSWNormal"/>
      </w:pPr>
    </w:p>
    <w:p w:rsidRPr="00A41AE0" w:rsidR="00851C27" w:rsidP="00851C27" w:rsidRDefault="00C742E5" w14:paraId="12171725" w14:textId="6CC3BE54">
      <w:pPr>
        <w:pStyle w:val="DSWNormal"/>
        <w:jc w:val="left"/>
      </w:pPr>
      <w:r>
        <w:lastRenderedPageBreak/>
        <w:t>The interview will last for a maximum of</w:t>
      </w:r>
      <w:r w:rsidRPr="0096670C" w:rsidR="00FE56F5">
        <w:t xml:space="preserve"> 45 minutes. </w:t>
      </w:r>
      <w:r w:rsidRPr="00EF2F2A" w:rsidR="00851C27">
        <w:t>If the interview exceeds this time limit, anything aft</w:t>
      </w:r>
      <w:r w:rsidRPr="00F752CE" w:rsidR="00851C27">
        <w:t xml:space="preserve">er </w:t>
      </w:r>
      <w:r w:rsidRPr="00F43AD9" w:rsidR="003C100A">
        <w:t>4</w:t>
      </w:r>
      <w:r w:rsidRPr="00F43AD9" w:rsidR="00851C27">
        <w:t>5 minutes</w:t>
      </w:r>
      <w:r w:rsidRPr="00EF2F2A" w:rsidR="00851C27">
        <w:t xml:space="preserve"> will not be assessed.</w:t>
      </w:r>
      <w:r w:rsidRPr="00A41AE0" w:rsidR="00851C27">
        <w:t xml:space="preserve"> </w:t>
      </w:r>
    </w:p>
    <w:p w:rsidR="00432287" w:rsidP="00FE56F5" w:rsidRDefault="00432287" w14:paraId="152743CC" w14:textId="1ADFA8C1">
      <w:pPr>
        <w:pStyle w:val="DSWNormal"/>
      </w:pPr>
    </w:p>
    <w:p w:rsidRPr="0096670C" w:rsidR="00FE56F5" w:rsidP="00FE56F5" w:rsidRDefault="00FE56F5" w14:paraId="7031C4CD" w14:textId="75D58EE0">
      <w:pPr>
        <w:pStyle w:val="DSWNormal"/>
      </w:pPr>
      <w:r>
        <w:t>The</w:t>
      </w:r>
      <w:r w:rsidR="003C100A">
        <w:t xml:space="preserve"> IEPA will ask</w:t>
      </w:r>
      <w:r>
        <w:t xml:space="preserve"> a minimum of 10</w:t>
      </w:r>
      <w:r w:rsidRPr="0096670C">
        <w:t xml:space="preserve"> questions</w:t>
      </w:r>
      <w:r w:rsidR="00052142">
        <w:t>. They may ask up to two follow-up prompts for each question to clarify their understanding, or probe for evidence for the distinction grading criteria</w:t>
      </w:r>
      <w:r>
        <w:t>. T</w:t>
      </w:r>
      <w:r w:rsidRPr="0096670C">
        <w:t>hese</w:t>
      </w:r>
      <w:r>
        <w:t xml:space="preserve"> questions</w:t>
      </w:r>
      <w:r w:rsidRPr="0096670C">
        <w:t xml:space="preserve"> will be based</w:t>
      </w:r>
      <w:r w:rsidR="004E5BC2">
        <w:t xml:space="preserve"> wherever possible</w:t>
      </w:r>
      <w:r w:rsidRPr="0096670C">
        <w:t xml:space="preserve"> on the examples given in the </w:t>
      </w:r>
      <w:r w:rsidR="00EB7C64">
        <w:t>p</w:t>
      </w:r>
      <w:r w:rsidRPr="0096670C">
        <w:t xml:space="preserve">ortfolio. </w:t>
      </w:r>
      <w:r>
        <w:t>Sample</w:t>
      </w:r>
      <w:r w:rsidRPr="0096670C">
        <w:t xml:space="preserve"> questions can be found </w:t>
      </w:r>
      <w:hyperlink w:history="1" w:anchor="_Appendix_III_–">
        <w:r w:rsidRPr="00860B40" w:rsidR="00860B40">
          <w:rPr>
            <w:rStyle w:val="Hyperlink"/>
          </w:rPr>
          <w:t>here</w:t>
        </w:r>
      </w:hyperlink>
      <w:r w:rsidR="00170F5B">
        <w:t xml:space="preserve">. </w:t>
      </w:r>
    </w:p>
    <w:p w:rsidRPr="0096670C" w:rsidR="00FE56F5" w:rsidP="00FE56F5" w:rsidRDefault="00FE56F5" w14:paraId="4057E93B" w14:textId="77777777">
      <w:pPr>
        <w:pStyle w:val="DSWNormal"/>
      </w:pPr>
    </w:p>
    <w:p w:rsidRPr="00A41AE0" w:rsidR="0070498E" w:rsidP="0070498E" w:rsidRDefault="0070498E" w14:paraId="169187E3" w14:textId="3A1A7AF5">
      <w:pPr>
        <w:pStyle w:val="DSWNormal"/>
        <w:jc w:val="left"/>
      </w:pPr>
      <w:r w:rsidRPr="00A41AE0">
        <w:t xml:space="preserve">Results will be </w:t>
      </w:r>
      <w:r>
        <w:t xml:space="preserve">available </w:t>
      </w:r>
      <w:r w:rsidRPr="00A41AE0">
        <w:t xml:space="preserve">within five working days. </w:t>
      </w:r>
    </w:p>
    <w:p w:rsidR="00FE56F5" w:rsidP="00FE56F5" w:rsidRDefault="00FE56F5" w14:paraId="61427104" w14:textId="77777777">
      <w:pPr>
        <w:rPr>
          <w:rFonts w:ascii="Avenir LT Std 45 Book" w:hAnsi="Avenir LT Std 45 Book" w:eastAsiaTheme="majorEastAsia" w:cstheme="majorBidi"/>
          <w:b/>
          <w:color w:val="E4007E"/>
          <w:sz w:val="24"/>
          <w:szCs w:val="32"/>
        </w:rPr>
      </w:pPr>
      <w:bookmarkStart w:name="_Toc83393505" w:id="16"/>
      <w:r>
        <w:br w:type="page"/>
      </w:r>
    </w:p>
    <w:p w:rsidR="00FE56F5" w:rsidP="00FE56F5" w:rsidRDefault="00FE56F5" w14:paraId="4CF68829" w14:textId="77777777">
      <w:pPr>
        <w:pStyle w:val="Heading1"/>
      </w:pPr>
      <w:bookmarkStart w:name="_Toc169769710" w:id="17"/>
      <w:r>
        <w:lastRenderedPageBreak/>
        <w:t>Grading</w:t>
      </w:r>
      <w:bookmarkEnd w:id="16"/>
      <w:r>
        <w:t xml:space="preserve"> Summary</w:t>
      </w:r>
      <w:bookmarkEnd w:id="17"/>
    </w:p>
    <w:p w:rsidR="00FE56F5" w:rsidP="00FE56F5" w:rsidRDefault="00FE56F5" w14:paraId="28D26157" w14:textId="77777777">
      <w:pPr>
        <w:pStyle w:val="Heading2"/>
      </w:pPr>
      <w:r>
        <w:t>Knowledge Test</w:t>
      </w:r>
    </w:p>
    <w:p w:rsidR="000D5333" w:rsidP="000D5333" w:rsidRDefault="000D5333" w14:paraId="0804E51D" w14:textId="13D0FEA0">
      <w:pPr>
        <w:pStyle w:val="DSWNormal"/>
      </w:pPr>
      <w:r>
        <w:t>To achieve a pass, the apprentice must answer a minimum of 30 questions correctly.</w:t>
      </w:r>
    </w:p>
    <w:p w:rsidR="000D5333" w:rsidP="000D5333" w:rsidRDefault="000D5333" w14:paraId="14E90EFA" w14:textId="77777777">
      <w:pPr>
        <w:pStyle w:val="DSWNormal"/>
      </w:pPr>
    </w:p>
    <w:p w:rsidR="000D5333" w:rsidP="000D5333" w:rsidRDefault="000D5333" w14:paraId="4E01138E" w14:textId="0695567F">
      <w:pPr>
        <w:pStyle w:val="DSWNormal"/>
      </w:pPr>
      <w:r>
        <w:t>To achieve a pass, the apprentice must answer a minimum of 40 questions correctly.</w:t>
      </w:r>
    </w:p>
    <w:p w:rsidR="00FE56F5" w:rsidP="00FE56F5" w:rsidRDefault="00FE56F5" w14:paraId="7E7DFC5C" w14:textId="77777777">
      <w:pPr>
        <w:pStyle w:val="Heading2"/>
      </w:pPr>
      <w:r>
        <w:t>Project/Improvement</w:t>
      </w:r>
      <w:r w:rsidRPr="0096670C">
        <w:t xml:space="preserve"> Presentation </w:t>
      </w:r>
    </w:p>
    <w:p w:rsidR="00BB6092" w:rsidP="00BB6092" w:rsidRDefault="00BB6092" w14:paraId="5D8E8819" w14:textId="1A977843">
      <w:pPr>
        <w:pStyle w:val="DSWNormal"/>
        <w:jc w:val="left"/>
      </w:pPr>
      <w:r w:rsidRPr="00E146A5">
        <w:t xml:space="preserve">To achieve a </w:t>
      </w:r>
      <w:r w:rsidRPr="00E146A5">
        <w:rPr>
          <w:rFonts w:cs="Arial"/>
        </w:rPr>
        <w:t>pass</w:t>
      </w:r>
      <w:r w:rsidRPr="00E146A5">
        <w:t xml:space="preserve">, the apprentice must meet all seven core pass </w:t>
      </w:r>
      <w:r w:rsidRPr="00860B40">
        <w:t>descriptors</w:t>
      </w:r>
      <w:r>
        <w:t xml:space="preserve"> assigned to this assessment method</w:t>
      </w:r>
      <w:r w:rsidR="00E146A5">
        <w:t>. They must also</w:t>
      </w:r>
      <w:r>
        <w:t xml:space="preserve"> meet any additional pass descriptors for which no evidence is being provided in the portfolio. </w:t>
      </w:r>
    </w:p>
    <w:p w:rsidR="00BB6092" w:rsidP="00BB6092" w:rsidRDefault="00BB6092" w14:paraId="4DAA3883" w14:textId="77777777">
      <w:pPr>
        <w:pStyle w:val="DSWNormal"/>
        <w:jc w:val="left"/>
      </w:pPr>
    </w:p>
    <w:p w:rsidR="00994D50" w:rsidP="00E146A5" w:rsidRDefault="00BB6092" w14:paraId="18D0EC76" w14:textId="7637994A">
      <w:pPr>
        <w:pStyle w:val="DSWNormal"/>
        <w:jc w:val="left"/>
      </w:pPr>
      <w:r>
        <w:t xml:space="preserve">To achieve a distinction, the apprentice must meet all </w:t>
      </w:r>
      <w:r w:rsidR="00E146A5">
        <w:t>seven core pass descriptors and all eight core distinction descriptors assigned to this assessment method. They must also meet any additional distinction descriptors for which no evidence is being provided in the portfolio.</w:t>
      </w:r>
    </w:p>
    <w:p w:rsidR="00E146A5" w:rsidP="00FE56F5" w:rsidRDefault="00E146A5" w14:paraId="19A8BBE2" w14:textId="77777777">
      <w:pPr>
        <w:pStyle w:val="DSWNormal"/>
        <w:rPr>
          <w:b/>
          <w:bCs/>
        </w:rPr>
      </w:pPr>
    </w:p>
    <w:p w:rsidR="00FE56F5" w:rsidP="00FE56F5" w:rsidRDefault="00FE56F5" w14:paraId="4909F50A" w14:textId="38659755">
      <w:pPr>
        <w:pStyle w:val="DSWNormal"/>
      </w:pPr>
      <w:r w:rsidRPr="00185545">
        <w:t>Note</w:t>
      </w:r>
      <w:r w:rsidRPr="0088004C">
        <w:rPr>
          <w:b/>
          <w:bCs/>
        </w:rPr>
        <w:t>:</w:t>
      </w:r>
      <w:r>
        <w:t xml:space="preserve"> The IEPA will grade any </w:t>
      </w:r>
      <w:r w:rsidRPr="00E146A5">
        <w:t xml:space="preserve">further </w:t>
      </w:r>
      <w:r w:rsidR="00F752CE">
        <w:t>a</w:t>
      </w:r>
      <w:r w:rsidRPr="00185545" w:rsidR="00F752CE">
        <w:t>dditional</w:t>
      </w:r>
      <w:r w:rsidR="00F752CE">
        <w:t xml:space="preserve"> </w:t>
      </w:r>
      <w:r>
        <w:t>pass and distinction descriptors demonstrated by the apprentice in the Project/Improvement Presentation, even if evidence is also being provided in the portfolio.</w:t>
      </w:r>
    </w:p>
    <w:p w:rsidRPr="00582EBA" w:rsidR="00FE56F5" w:rsidP="00FE56F5" w:rsidRDefault="00FE56F5" w14:paraId="1E0A4DD0" w14:textId="77777777">
      <w:pPr>
        <w:pStyle w:val="DSWNormal"/>
        <w:rPr>
          <w:bCs/>
        </w:rPr>
      </w:pPr>
    </w:p>
    <w:p w:rsidR="00FE56F5" w:rsidP="00FE56F5" w:rsidRDefault="00FE56F5" w14:paraId="0C57DB7D" w14:textId="77777777">
      <w:pPr>
        <w:pStyle w:val="Heading2"/>
      </w:pPr>
      <w:r w:rsidRPr="000D0983">
        <w:t>Portfolio</w:t>
      </w:r>
      <w:r>
        <w:t>-</w:t>
      </w:r>
      <w:r w:rsidRPr="000D0983">
        <w:t xml:space="preserve">based </w:t>
      </w:r>
      <w:r w:rsidRPr="00E334B3">
        <w:t>Interview</w:t>
      </w:r>
    </w:p>
    <w:p w:rsidR="00E146A5" w:rsidP="00E146A5" w:rsidRDefault="00E146A5" w14:paraId="76CE921B" w14:textId="755A3E68">
      <w:pPr>
        <w:pStyle w:val="DSWNormal"/>
      </w:pPr>
      <w:r w:rsidRPr="00E146A5">
        <w:t xml:space="preserve">To achieve a </w:t>
      </w:r>
      <w:r w:rsidRPr="00E146A5">
        <w:rPr>
          <w:rFonts w:cs="Arial"/>
        </w:rPr>
        <w:t>pass</w:t>
      </w:r>
      <w:r w:rsidRPr="00E146A5">
        <w:t xml:space="preserve">, the apprentice must meet all </w:t>
      </w:r>
      <w:r>
        <w:t>13</w:t>
      </w:r>
      <w:r w:rsidRPr="00E146A5">
        <w:t xml:space="preserve"> core pass </w:t>
      </w:r>
      <w:r w:rsidRPr="00801D85">
        <w:t>descriptors</w:t>
      </w:r>
      <w:r>
        <w:t xml:space="preserve"> assigned to this assessment method.</w:t>
      </w:r>
      <w:r w:rsidRPr="006B1996" w:rsidR="006B1996">
        <w:t xml:space="preserve"> </w:t>
      </w:r>
      <w:r w:rsidR="006B1996">
        <w:t>They must also meet any additional pass descriptors for which evidence is being provided in the portfolio.</w:t>
      </w:r>
    </w:p>
    <w:p w:rsidR="006B1996" w:rsidP="00E146A5" w:rsidRDefault="006B1996" w14:paraId="0B811806" w14:textId="77777777">
      <w:pPr>
        <w:pStyle w:val="DSWNormal"/>
      </w:pPr>
    </w:p>
    <w:p w:rsidR="006B1996" w:rsidP="006B1996" w:rsidRDefault="006B1996" w14:paraId="4F9BE781" w14:textId="0A75FFE2">
      <w:pPr>
        <w:pStyle w:val="DSWNormal"/>
        <w:jc w:val="left"/>
      </w:pPr>
      <w:r>
        <w:t>To achieve a distinction, the apprentice must meet all 13 core pass descriptors and all 14 core distinction descriptors assigned to this assessment method. They must also meet any additional distinction descriptors for which evidence is being provided in the portfolio.</w:t>
      </w:r>
    </w:p>
    <w:p w:rsidR="00FE56F5" w:rsidP="00FE56F5" w:rsidRDefault="00FE56F5" w14:paraId="32795E65" w14:textId="77777777">
      <w:pPr>
        <w:pStyle w:val="BoldNormal"/>
      </w:pPr>
    </w:p>
    <w:p w:rsidR="00FE56F5" w:rsidP="00185545" w:rsidRDefault="00FE56F5" w14:paraId="7527169D" w14:textId="7C89F56F">
      <w:pPr>
        <w:pStyle w:val="DSWNormal"/>
        <w:jc w:val="left"/>
      </w:pPr>
      <w:r w:rsidRPr="00185545">
        <w:t>Note:</w:t>
      </w:r>
      <w:r w:rsidRPr="006B1996">
        <w:t xml:space="preserve"> Any </w:t>
      </w:r>
      <w:r w:rsidR="00EB7C64">
        <w:t>a</w:t>
      </w:r>
      <w:r w:rsidRPr="00185545">
        <w:t>dditional</w:t>
      </w:r>
      <w:r w:rsidRPr="006B1996">
        <w:t xml:space="preserve"> pass or</w:t>
      </w:r>
      <w:r>
        <w:t xml:space="preserve"> distinction descriptors which have been met in the Project/Improvement Presentation will not be assessed in the Portfolio-based Interview.</w:t>
      </w:r>
    </w:p>
    <w:p w:rsidR="00FE56F5" w:rsidP="00FE56F5" w:rsidRDefault="00FE56F5" w14:paraId="779B81A3" w14:textId="77777777">
      <w:pPr>
        <w:pStyle w:val="DSWNormal"/>
        <w:rPr>
          <w:rFonts w:eastAsiaTheme="majorEastAsia" w:cstheme="majorBidi"/>
          <w:b/>
          <w:color w:val="E4007E"/>
          <w:sz w:val="24"/>
          <w:szCs w:val="26"/>
        </w:rPr>
      </w:pPr>
    </w:p>
    <w:p w:rsidRPr="005B6409" w:rsidR="00FE56F5" w:rsidP="00185545" w:rsidRDefault="006B1996" w14:paraId="23C94D1E" w14:textId="3CCE5602">
      <w:pPr>
        <w:pStyle w:val="DSWNormal"/>
        <w:jc w:val="left"/>
        <w:rPr>
          <w:rFonts w:eastAsiaTheme="majorEastAsia" w:cstheme="majorBidi"/>
          <w:b/>
          <w:color w:val="E4007E"/>
          <w:sz w:val="24"/>
          <w:szCs w:val="26"/>
        </w:rPr>
      </w:pPr>
      <w:r>
        <w:rPr>
          <w:rFonts w:eastAsiaTheme="majorEastAsia" w:cstheme="majorBidi"/>
          <w:b/>
          <w:color w:val="E4007E"/>
          <w:sz w:val="24"/>
          <w:szCs w:val="26"/>
        </w:rPr>
        <w:t>Overall Grading</w:t>
      </w:r>
    </w:p>
    <w:p w:rsidRPr="000C5FA8" w:rsidR="00FE56F5" w:rsidP="00185545" w:rsidRDefault="00FE56F5" w14:paraId="7CA037F5" w14:textId="77777777">
      <w:pPr>
        <w:pStyle w:val="DSWNormal"/>
        <w:jc w:val="left"/>
      </w:pPr>
    </w:p>
    <w:p w:rsidRPr="009B3935" w:rsidR="009B3935" w:rsidP="00860B40" w:rsidRDefault="009B3935" w14:paraId="52A0466D" w14:textId="10A55567">
      <w:pPr>
        <w:pStyle w:val="DSWNormal"/>
        <w:jc w:val="left"/>
      </w:pPr>
      <w:r w:rsidRPr="009B3935">
        <w:t xml:space="preserve">In order to gain an overall grade of pass, apprentices must achieve a pass in </w:t>
      </w:r>
      <w:r>
        <w:t>all three</w:t>
      </w:r>
      <w:r w:rsidRPr="009B3935">
        <w:t xml:space="preserve"> assessment methods. </w:t>
      </w:r>
    </w:p>
    <w:p w:rsidRPr="009B3935" w:rsidR="009B3935" w:rsidP="00860B40" w:rsidRDefault="009B3935" w14:paraId="01649FA8" w14:textId="77777777">
      <w:pPr>
        <w:pStyle w:val="DSWNormal"/>
        <w:jc w:val="left"/>
      </w:pPr>
    </w:p>
    <w:p w:rsidRPr="009B3935" w:rsidR="009B3935" w:rsidP="00860B40" w:rsidRDefault="009B3935" w14:paraId="0C4D9C8B" w14:textId="024122B3">
      <w:pPr>
        <w:pStyle w:val="DSWNormal"/>
        <w:jc w:val="left"/>
      </w:pPr>
      <w:r w:rsidRPr="009B3935">
        <w:t xml:space="preserve">To achieve an overall grade of distinction, the apprentice must achieve a distinction in </w:t>
      </w:r>
      <w:r>
        <w:t xml:space="preserve">all three </w:t>
      </w:r>
      <w:r w:rsidRPr="009B3935">
        <w:t xml:space="preserve">assessment methods. </w:t>
      </w:r>
    </w:p>
    <w:p w:rsidR="00FE56F5" w:rsidP="00FE56F5" w:rsidRDefault="00FE56F5" w14:paraId="56750D4E" w14:textId="77777777">
      <w:pPr>
        <w:rPr>
          <w:rFonts w:ascii="Avenir LT Std 45 Book" w:hAnsi="Avenir LT Std 45 Book" w:eastAsiaTheme="majorEastAsia" w:cstheme="majorBidi"/>
          <w:b/>
          <w:color w:val="E4007E"/>
          <w:sz w:val="24"/>
          <w:szCs w:val="32"/>
        </w:rPr>
      </w:pPr>
      <w:bookmarkStart w:name="_Toc26862538" w:id="18"/>
      <w:bookmarkStart w:name="_Toc83393506" w:id="19"/>
      <w:bookmarkStart w:name="_Hlk82606278" w:id="20"/>
      <w:r>
        <w:br w:type="page"/>
      </w:r>
    </w:p>
    <w:p w:rsidRPr="005E09DB" w:rsidR="00FE56F5" w:rsidP="00FE56F5" w:rsidRDefault="00FE56F5" w14:paraId="638C5D2C" w14:textId="77777777">
      <w:pPr>
        <w:pStyle w:val="Heading1"/>
      </w:pPr>
      <w:bookmarkStart w:name="_Toc169769711" w:id="21"/>
      <w:r>
        <w:lastRenderedPageBreak/>
        <w:t>Resits</w:t>
      </w:r>
      <w:bookmarkEnd w:id="18"/>
      <w:r>
        <w:t xml:space="preserve"> and Retakes</w:t>
      </w:r>
      <w:bookmarkEnd w:id="19"/>
      <w:bookmarkEnd w:id="21"/>
    </w:p>
    <w:p w:rsidR="00624583" w:rsidP="00624583" w:rsidRDefault="00624583" w14:paraId="27AD7BF0" w14:textId="77777777">
      <w:pPr>
        <w:pStyle w:val="DSWNormal"/>
        <w:jc w:val="left"/>
      </w:pPr>
      <w:r>
        <w:t xml:space="preserve">Apprentices who fail will be offered the opportunity to take a resit or a retake. A resit does not require further learning, whereas a retake does. </w:t>
      </w:r>
    </w:p>
    <w:p w:rsidR="00624583" w:rsidP="00FE56F5" w:rsidRDefault="00624583" w14:paraId="0A03A6FF" w14:textId="77777777">
      <w:pPr>
        <w:pStyle w:val="DSWNormal"/>
      </w:pPr>
    </w:p>
    <w:p w:rsidR="00890297" w:rsidP="00890297" w:rsidRDefault="00890297" w14:paraId="2A09BEC3" w14:textId="4176EF0A">
      <w:pPr>
        <w:pStyle w:val="DSWNormal"/>
        <w:jc w:val="left"/>
      </w:pPr>
      <w:r>
        <w:t xml:space="preserve">The apprentice’s employer will need to agree that a resit or retake is an appropriate course of action and should assist the apprentice in creating a supportive action plan to help them prepare for the resit or retake. </w:t>
      </w:r>
      <w:r w:rsidRPr="00EB7C64" w:rsidR="00EB7C64">
        <w:t>The timescales and content of the further learning will be defined to support the apprentice ahead of the retake taking place.</w:t>
      </w:r>
    </w:p>
    <w:p w:rsidR="00890297" w:rsidP="00FE56F5" w:rsidRDefault="00890297" w14:paraId="39D9AF39" w14:textId="77777777">
      <w:pPr>
        <w:pStyle w:val="DSWNormal"/>
      </w:pPr>
    </w:p>
    <w:p w:rsidR="001C2F34" w:rsidP="001C2F34" w:rsidRDefault="001C2F34" w14:paraId="3B8BDB05" w14:textId="77777777">
      <w:pPr>
        <w:pStyle w:val="DSWNormal"/>
        <w:jc w:val="left"/>
      </w:pPr>
      <w:r>
        <w:t xml:space="preserve">An apprentice who fails an assessment method will be required to </w:t>
      </w:r>
      <w:proofErr w:type="spellStart"/>
      <w:r>
        <w:t>resit</w:t>
      </w:r>
      <w:proofErr w:type="spellEnd"/>
      <w:r>
        <w:t xml:space="preserve"> or retake the failed assessment method only. </w:t>
      </w:r>
    </w:p>
    <w:p w:rsidR="001C2F34" w:rsidP="00FE56F5" w:rsidRDefault="001C2F34" w14:paraId="23E1495C" w14:textId="77777777">
      <w:pPr>
        <w:pStyle w:val="DSWNormal"/>
      </w:pPr>
    </w:p>
    <w:p w:rsidR="001C2F34" w:rsidP="001C2F34" w:rsidRDefault="001C2F34" w14:paraId="24F387C8" w14:textId="77777777">
      <w:pPr>
        <w:pStyle w:val="DSWNormal"/>
      </w:pPr>
      <w:r>
        <w:t>Resits and retakes are not offered to apprentices wishing to move from a pass to a higher grade.</w:t>
      </w:r>
    </w:p>
    <w:p w:rsidR="001C2F34" w:rsidP="00FE56F5" w:rsidRDefault="001C2F34" w14:paraId="285BCAA0" w14:textId="77777777">
      <w:pPr>
        <w:pStyle w:val="DSWNormal"/>
      </w:pPr>
    </w:p>
    <w:p w:rsidR="001C2F34" w:rsidP="00FE56F5" w:rsidRDefault="001C2F34" w14:paraId="61ECEF71" w14:textId="4769586B">
      <w:pPr>
        <w:pStyle w:val="DSWNormal"/>
      </w:pPr>
      <w:r>
        <w:t>The timescales for a resit/retake are agreed between the employer and EPAO. A resit is typically taken within three months of the EPA outcome notification.</w:t>
      </w:r>
    </w:p>
    <w:p w:rsidR="00FE56F5" w:rsidP="00FE56F5" w:rsidRDefault="00FE56F5" w14:paraId="357F77A6" w14:textId="77777777">
      <w:pPr>
        <w:pStyle w:val="DSWNormal"/>
      </w:pPr>
    </w:p>
    <w:p w:rsidR="00FE56F5" w:rsidP="00FE56F5" w:rsidRDefault="00FE56F5" w14:paraId="761DE27C" w14:textId="77777777">
      <w:pPr>
        <w:pStyle w:val="DSWNormal"/>
      </w:pPr>
      <w:r>
        <w:t>There is no grade capping for apprentices who fail an assessment method.</w:t>
      </w:r>
    </w:p>
    <w:p w:rsidR="00FE56F5" w:rsidP="00FE56F5" w:rsidRDefault="00FE56F5" w14:paraId="73869E50" w14:textId="77777777">
      <w:pPr>
        <w:pStyle w:val="DSWNormal"/>
      </w:pPr>
    </w:p>
    <w:p w:rsidR="001C2F34" w:rsidP="001C2F34" w:rsidRDefault="001C2F34" w14:paraId="28EF44E4" w14:textId="77777777">
      <w:pPr>
        <w:pStyle w:val="DSWNormal"/>
      </w:pPr>
      <w:r>
        <w:t xml:space="preserve">The EPA must be completed within a maximum of four months, </w:t>
      </w:r>
      <w:r w:rsidRPr="005308E5">
        <w:t>otherwise the entire EPA must be taken again</w:t>
      </w:r>
      <w:r>
        <w:t>.</w:t>
      </w:r>
    </w:p>
    <w:p w:rsidRPr="001F4820" w:rsidR="00FE56F5" w:rsidP="00FE56F5" w:rsidRDefault="00FE56F5" w14:paraId="0E74593A" w14:textId="114AD124">
      <w:pPr>
        <w:pStyle w:val="DSWNormal"/>
      </w:pPr>
      <w:bookmarkStart w:name="_Toc35862364" w:id="22"/>
      <w:r>
        <w:br w:type="page"/>
      </w:r>
    </w:p>
    <w:p w:rsidRPr="00207073" w:rsidR="00FE56F5" w:rsidP="00FE56F5" w:rsidRDefault="00FE56F5" w14:paraId="5D0B902D" w14:textId="3BDBDBE9">
      <w:pPr>
        <w:pStyle w:val="Heading1"/>
      </w:pPr>
      <w:bookmarkStart w:name="_Appendix_I_–" w:id="23"/>
      <w:bookmarkStart w:name="_Appendix_II_–" w:id="24"/>
      <w:bookmarkStart w:name="_Appendix_III_–" w:id="25"/>
      <w:bookmarkStart w:name="_Toc169769712" w:id="26"/>
      <w:bookmarkEnd w:id="20"/>
      <w:bookmarkEnd w:id="22"/>
      <w:bookmarkEnd w:id="23"/>
      <w:bookmarkEnd w:id="24"/>
      <w:bookmarkEnd w:id="25"/>
      <w:r w:rsidRPr="00207073">
        <w:lastRenderedPageBreak/>
        <w:t>Appendix I – Supporting Documents</w:t>
      </w:r>
      <w:bookmarkEnd w:id="26"/>
    </w:p>
    <w:p w:rsidR="00FE56F5" w:rsidP="00FE56F5" w:rsidRDefault="00FE56F5" w14:paraId="1FA70350" w14:textId="77777777">
      <w:pPr>
        <w:pStyle w:val="DSWNormal"/>
      </w:pPr>
      <w:r>
        <w:t xml:space="preserve">The documents in the table below have been developed specifically for the Business Administrator standard.  </w:t>
      </w:r>
    </w:p>
    <w:p w:rsidR="00FE56F5" w:rsidP="00FE56F5" w:rsidRDefault="00FE56F5" w14:paraId="6536DC4B" w14:textId="77777777">
      <w:pPr>
        <w:pStyle w:val="DSWNormal"/>
      </w:pPr>
    </w:p>
    <w:tbl>
      <w:tblPr>
        <w:tblStyle w:val="Style1"/>
        <w:tblW w:w="0" w:type="auto"/>
        <w:tblLayout w:type="fixed"/>
        <w:tblLook w:val="04A0" w:firstRow="1" w:lastRow="0" w:firstColumn="1" w:lastColumn="0" w:noHBand="0" w:noVBand="1"/>
      </w:tblPr>
      <w:tblGrid>
        <w:gridCol w:w="1985"/>
        <w:gridCol w:w="6684"/>
      </w:tblGrid>
      <w:tr w:rsidR="00FE56F5" w:rsidTr="00D84241" w14:paraId="1C73B977" w14:textId="77777777">
        <w:trPr>
          <w:cnfStyle w:val="100000000000" w:firstRow="1" w:lastRow="0" w:firstColumn="0" w:lastColumn="0" w:oddVBand="0" w:evenVBand="0" w:oddHBand="0" w:evenHBand="0" w:firstRowFirstColumn="0" w:firstRowLastColumn="0" w:lastRowFirstColumn="0" w:lastRowLastColumn="0"/>
        </w:trPr>
        <w:tc>
          <w:tcPr>
            <w:tcW w:w="1985" w:type="dxa"/>
          </w:tcPr>
          <w:p w:rsidRPr="00664CE3" w:rsidR="00FE56F5" w:rsidP="00D84241" w:rsidRDefault="00FE56F5" w14:paraId="04AE06FC" w14:textId="77777777">
            <w:pPr>
              <w:pStyle w:val="DSWNormal"/>
              <w:rPr>
                <w:color w:val="FFFFFF" w:themeColor="background1"/>
              </w:rPr>
            </w:pPr>
            <w:r w:rsidRPr="00664CE3">
              <w:rPr>
                <w:color w:val="FFFFFF" w:themeColor="background1"/>
              </w:rPr>
              <w:t>Document</w:t>
            </w:r>
          </w:p>
        </w:tc>
        <w:tc>
          <w:tcPr>
            <w:tcW w:w="6684" w:type="dxa"/>
          </w:tcPr>
          <w:p w:rsidRPr="00664CE3" w:rsidR="00FE56F5" w:rsidP="00D84241" w:rsidRDefault="00FE56F5" w14:paraId="234EADF1" w14:textId="77777777">
            <w:pPr>
              <w:pStyle w:val="DSWNormal"/>
              <w:rPr>
                <w:color w:val="FFFFFF" w:themeColor="background1"/>
              </w:rPr>
            </w:pPr>
            <w:r w:rsidRPr="00664CE3">
              <w:rPr>
                <w:color w:val="FFFFFF" w:themeColor="background1"/>
              </w:rPr>
              <w:t>Description</w:t>
            </w:r>
          </w:p>
        </w:tc>
      </w:tr>
      <w:bookmarkStart w:name="_MON_1756210086" w:id="27"/>
      <w:bookmarkEnd w:id="27"/>
      <w:tr w:rsidR="00FE56F5" w:rsidTr="00D84241" w14:paraId="60728F81" w14:textId="77777777">
        <w:trPr>
          <w:cnfStyle w:val="000000100000" w:firstRow="0" w:lastRow="0" w:firstColumn="0" w:lastColumn="0" w:oddVBand="0" w:evenVBand="0" w:oddHBand="1" w:evenHBand="0" w:firstRowFirstColumn="0" w:firstRowLastColumn="0" w:lastRowFirstColumn="0" w:lastRowLastColumn="0"/>
        </w:trPr>
        <w:tc>
          <w:tcPr>
            <w:tcW w:w="1985" w:type="dxa"/>
          </w:tcPr>
          <w:p w:rsidR="00FE56F5" w:rsidP="00D84241" w:rsidRDefault="00A529A4" w14:paraId="1E9EC593" w14:textId="5A4FC2FD">
            <w:pPr>
              <w:pStyle w:val="DSWNormal"/>
            </w:pPr>
            <w:r>
              <w:object w:dxaOrig="1520" w:dyaOrig="987" w14:anchorId="0271E1AF">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42" style="width:76pt;height:49.35pt" o:ole="" type="#_x0000_t75">
                  <v:imagedata o:title="" r:id="rId23"/>
                </v:shape>
                <o:OLEObject Type="Embed" ProgID="Word.Document.12" ShapeID="_x0000_i1042" DrawAspect="Icon" ObjectID="_1780395065" r:id="rId24">
                  <o:FieldCodes>\s</o:FieldCodes>
                </o:OLEObject>
              </w:object>
            </w:r>
          </w:p>
        </w:tc>
        <w:tc>
          <w:tcPr>
            <w:tcW w:w="6684" w:type="dxa"/>
          </w:tcPr>
          <w:p w:rsidR="00FE56F5" w:rsidP="001E5BDF" w:rsidRDefault="00FE56F5" w14:paraId="4C0E6CD9" w14:textId="594EF359">
            <w:pPr>
              <w:pStyle w:val="DSWNormal"/>
              <w:jc w:val="left"/>
            </w:pPr>
            <w:r>
              <w:t xml:space="preserve">Use this document to map </w:t>
            </w:r>
            <w:r w:rsidR="00F508C6">
              <w:t>p</w:t>
            </w:r>
            <w:r>
              <w:t xml:space="preserve">ortfolio evidence and select which assessment method will be used for each </w:t>
            </w:r>
            <w:r w:rsidR="00D240C5">
              <w:t>a</w:t>
            </w:r>
            <w:r w:rsidRPr="001E5BDF" w:rsidR="00D240C5">
              <w:t>dditional</w:t>
            </w:r>
            <w:r w:rsidR="00D240C5">
              <w:t xml:space="preserve"> </w:t>
            </w:r>
            <w:r>
              <w:t>pass/distinction descriptor. T</w:t>
            </w:r>
            <w:r w:rsidR="00D240C5">
              <w:t>his document must</w:t>
            </w:r>
            <w:r>
              <w:t xml:space="preserve"> be submitted at </w:t>
            </w:r>
            <w:r w:rsidR="0021273D">
              <w:t>g</w:t>
            </w:r>
            <w:r>
              <w:t>ateway.</w:t>
            </w:r>
          </w:p>
        </w:tc>
      </w:tr>
      <w:bookmarkStart w:name="_MON_1779888453" w:id="28"/>
      <w:bookmarkEnd w:id="28"/>
      <w:tr w:rsidR="00FE56F5" w:rsidTr="00D84241" w14:paraId="7A6E852D" w14:textId="77777777">
        <w:trPr>
          <w:cnfStyle w:val="000000010000" w:firstRow="0" w:lastRow="0" w:firstColumn="0" w:lastColumn="0" w:oddVBand="0" w:evenVBand="0" w:oddHBand="0" w:evenHBand="1" w:firstRowFirstColumn="0" w:firstRowLastColumn="0" w:lastRowFirstColumn="0" w:lastRowLastColumn="0"/>
        </w:trPr>
        <w:tc>
          <w:tcPr>
            <w:tcW w:w="1985" w:type="dxa"/>
          </w:tcPr>
          <w:p w:rsidR="00FE56F5" w:rsidP="00D84241" w:rsidRDefault="00F951DF" w14:paraId="25F83D6D" w14:textId="1EA9591F">
            <w:pPr>
              <w:pStyle w:val="DSWNormal"/>
            </w:pPr>
            <w:r>
              <w:object w:dxaOrig="1520" w:dyaOrig="987" w14:anchorId="6BB6DED9">
                <v:shape id="_x0000_i1044" style="width:76pt;height:49.35pt" o:ole="" type="#_x0000_t75">
                  <v:imagedata o:title="" r:id="rId25"/>
                </v:shape>
                <o:OLEObject Type="Embed" ProgID="Word.Document.12" ShapeID="_x0000_i1044" DrawAspect="Icon" ObjectID="_1780395066" r:id="rId26">
                  <o:FieldCodes>\s</o:FieldCodes>
                </o:OLEObject>
              </w:object>
            </w:r>
          </w:p>
        </w:tc>
        <w:tc>
          <w:tcPr>
            <w:tcW w:w="6684" w:type="dxa"/>
          </w:tcPr>
          <w:p w:rsidR="00FE56F5" w:rsidP="001E5BDF" w:rsidRDefault="00FE56F5" w14:paraId="6A026F23" w14:textId="3F66326F">
            <w:pPr>
              <w:pStyle w:val="DSWNormal"/>
              <w:jc w:val="left"/>
            </w:pPr>
            <w:r>
              <w:t>This document</w:t>
            </w:r>
            <w:r w:rsidRPr="00814ABF">
              <w:t xml:space="preserve"> details which descriptors are assessed by each method</w:t>
            </w:r>
            <w:r>
              <w:t xml:space="preserve"> and outlines the types of evidence required for each. </w:t>
            </w:r>
          </w:p>
        </w:tc>
      </w:tr>
      <w:bookmarkStart w:name="_MON_1754388146" w:id="29"/>
      <w:bookmarkEnd w:id="29"/>
      <w:tr w:rsidR="00FE56F5" w:rsidTr="00D84241" w14:paraId="34596ACC" w14:textId="77777777">
        <w:trPr>
          <w:cnfStyle w:val="000000100000" w:firstRow="0" w:lastRow="0" w:firstColumn="0" w:lastColumn="0" w:oddVBand="0" w:evenVBand="0" w:oddHBand="1" w:evenHBand="0" w:firstRowFirstColumn="0" w:firstRowLastColumn="0" w:lastRowFirstColumn="0" w:lastRowLastColumn="0"/>
        </w:trPr>
        <w:tc>
          <w:tcPr>
            <w:tcW w:w="1985" w:type="dxa"/>
          </w:tcPr>
          <w:p w:rsidR="00FE56F5" w:rsidP="00D84241" w:rsidRDefault="00FE56F5" w14:paraId="7CF80C06" w14:textId="77777777">
            <w:pPr>
              <w:pStyle w:val="DSWNormal"/>
            </w:pPr>
            <w:r>
              <w:object w:dxaOrig="1520" w:dyaOrig="987" w14:anchorId="1BD9528E">
                <v:shape id="_x0000_i1027" style="width:75.6pt;height:49.2pt" o:ole="" type="#_x0000_t75">
                  <v:imagedata o:title="" r:id="rId27"/>
                </v:shape>
                <o:OLEObject Type="Embed" ProgID="Word.Document.12" ShapeID="_x0000_i1027" DrawAspect="Icon" ObjectID="_1780395067" r:id="rId28">
                  <o:FieldCodes>\s</o:FieldCodes>
                </o:OLEObject>
              </w:object>
            </w:r>
          </w:p>
        </w:tc>
        <w:tc>
          <w:tcPr>
            <w:tcW w:w="6684" w:type="dxa"/>
          </w:tcPr>
          <w:p w:rsidR="00FE56F5" w:rsidP="001E5BDF" w:rsidRDefault="00FE56F5" w14:paraId="52F24BF9" w14:textId="33EBE10A">
            <w:pPr>
              <w:pStyle w:val="DSWNormal"/>
              <w:jc w:val="left"/>
            </w:pPr>
            <w:r>
              <w:t xml:space="preserve">A paper copy of the mock </w:t>
            </w:r>
            <w:r w:rsidR="00424AA7">
              <w:t xml:space="preserve">knowledge test </w:t>
            </w:r>
            <w:r>
              <w:t>is provided here.</w:t>
            </w:r>
          </w:p>
        </w:tc>
      </w:tr>
      <w:bookmarkStart w:name="_MON_1754388177" w:id="30"/>
      <w:bookmarkEnd w:id="30"/>
      <w:tr w:rsidR="00FE56F5" w:rsidTr="00D84241" w14:paraId="51C9EE24" w14:textId="77777777">
        <w:trPr>
          <w:cnfStyle w:val="000000010000" w:firstRow="0" w:lastRow="0" w:firstColumn="0" w:lastColumn="0" w:oddVBand="0" w:evenVBand="0" w:oddHBand="0" w:evenHBand="1" w:firstRowFirstColumn="0" w:firstRowLastColumn="0" w:lastRowFirstColumn="0" w:lastRowLastColumn="0"/>
        </w:trPr>
        <w:tc>
          <w:tcPr>
            <w:tcW w:w="1985" w:type="dxa"/>
          </w:tcPr>
          <w:p w:rsidR="00FE56F5" w:rsidP="00D84241" w:rsidRDefault="00FE56F5" w14:paraId="6562D7B1" w14:textId="77777777">
            <w:pPr>
              <w:pStyle w:val="DSWNormal"/>
            </w:pPr>
            <w:r>
              <w:object w:dxaOrig="1520" w:dyaOrig="987" w14:anchorId="7B40DF5C">
                <v:shape id="_x0000_i1028" style="width:75.6pt;height:49.2pt" o:ole="" type="#_x0000_t75">
                  <v:imagedata o:title="" r:id="rId29"/>
                </v:shape>
                <o:OLEObject Type="Embed" ProgID="Word.Document.12" ShapeID="_x0000_i1028" DrawAspect="Icon" ObjectID="_1780395068" r:id="rId30">
                  <o:FieldCodes>\s</o:FieldCodes>
                </o:OLEObject>
              </w:object>
            </w:r>
          </w:p>
        </w:tc>
        <w:tc>
          <w:tcPr>
            <w:tcW w:w="6684" w:type="dxa"/>
          </w:tcPr>
          <w:p w:rsidR="00FE56F5" w:rsidP="001E5BDF" w:rsidRDefault="00FE56F5" w14:paraId="1BF99B5D" w14:textId="1161D094">
            <w:pPr>
              <w:pStyle w:val="DSWNormal"/>
              <w:jc w:val="left"/>
            </w:pPr>
            <w:r>
              <w:t xml:space="preserve">Once the apprentice has completed the mock </w:t>
            </w:r>
            <w:r w:rsidR="00424AA7">
              <w:t>knowledge test</w:t>
            </w:r>
            <w:r>
              <w:t xml:space="preserve">, their answers can be checked using </w:t>
            </w:r>
            <w:r w:rsidR="00424AA7">
              <w:t>this answer sheet</w:t>
            </w:r>
            <w:r>
              <w:t xml:space="preserve"> </w:t>
            </w:r>
          </w:p>
        </w:tc>
      </w:tr>
      <w:bookmarkStart w:name="_MON_1774335343" w:id="31"/>
      <w:bookmarkEnd w:id="31"/>
      <w:tr w:rsidR="00506BD8" w:rsidTr="00D84241" w14:paraId="72B5D89C" w14:textId="77777777">
        <w:trPr>
          <w:cnfStyle w:val="000000100000" w:firstRow="0" w:lastRow="0" w:firstColumn="0" w:lastColumn="0" w:oddVBand="0" w:evenVBand="0" w:oddHBand="1" w:evenHBand="0" w:firstRowFirstColumn="0" w:firstRowLastColumn="0" w:lastRowFirstColumn="0" w:lastRowLastColumn="0"/>
        </w:trPr>
        <w:tc>
          <w:tcPr>
            <w:tcW w:w="1985" w:type="dxa"/>
          </w:tcPr>
          <w:p w:rsidR="00506BD8" w:rsidP="00D84241" w:rsidRDefault="0052191F" w14:paraId="76AC23BC" w14:textId="04BBBF29">
            <w:pPr>
              <w:pStyle w:val="DSWNormal"/>
            </w:pPr>
            <w:r>
              <w:object w:dxaOrig="1520" w:dyaOrig="987" w14:anchorId="31A1286A">
                <v:shape id="_x0000_i1029" style="width:76pt;height:49.35pt" o:ole="" type="#_x0000_t75">
                  <v:imagedata o:title="" r:id="rId31"/>
                </v:shape>
                <o:OLEObject Type="Embed" ProgID="Word.Document.12" ShapeID="_x0000_i1029" DrawAspect="Icon" ObjectID="_1780395069" r:id="rId32">
                  <o:FieldCodes>\s</o:FieldCodes>
                </o:OLEObject>
              </w:object>
            </w:r>
          </w:p>
        </w:tc>
        <w:tc>
          <w:tcPr>
            <w:tcW w:w="6684" w:type="dxa"/>
          </w:tcPr>
          <w:p w:rsidR="00506BD8" w:rsidP="00D240C5" w:rsidRDefault="0083456F" w14:paraId="44E3D02B" w14:textId="20FB56CA">
            <w:pPr>
              <w:pStyle w:val="DSWNormal"/>
              <w:jc w:val="left"/>
            </w:pPr>
            <w:r w:rsidRPr="00ED267B">
              <w:t xml:space="preserve">Sample </w:t>
            </w:r>
            <w:r>
              <w:t xml:space="preserve">questions for the Project/Improvement </w:t>
            </w:r>
            <w:r w:rsidR="00EB7C64">
              <w:t>P</w:t>
            </w:r>
            <w:r>
              <w:t xml:space="preserve">resentation </w:t>
            </w:r>
            <w:r w:rsidR="0052191F">
              <w:t>and Portfolio</w:t>
            </w:r>
            <w:r>
              <w:t xml:space="preserve">-based Interview. </w:t>
            </w:r>
          </w:p>
        </w:tc>
      </w:tr>
    </w:tbl>
    <w:p w:rsidR="00FE56F5" w:rsidP="00FE56F5" w:rsidRDefault="00FE56F5" w14:paraId="4AC1AD20" w14:textId="77777777">
      <w:pPr>
        <w:pStyle w:val="DSWNormal"/>
      </w:pPr>
    </w:p>
    <w:p w:rsidRPr="00B969B3" w:rsidR="00FE56F5" w:rsidP="00FE56F5" w:rsidRDefault="00FE56F5" w14:paraId="031B7A7F" w14:textId="35049048">
      <w:pPr>
        <w:pStyle w:val="DSWNormal"/>
      </w:pPr>
      <w:r w:rsidRPr="00B969B3">
        <w:t xml:space="preserve">Further guidance documents which you may find helpful are available to download from the Support Materials sections of </w:t>
      </w:r>
      <w:r w:rsidR="0021273D">
        <w:t>epaPRO</w:t>
      </w:r>
      <w:r w:rsidRPr="00B969B3">
        <w:t>. These include:</w:t>
      </w:r>
    </w:p>
    <w:p w:rsidRPr="00B969B3" w:rsidR="00FE56F5" w:rsidP="00FE56F5" w:rsidRDefault="00FE56F5" w14:paraId="503713C2" w14:textId="77777777">
      <w:pPr>
        <w:pStyle w:val="DSWNormal"/>
      </w:pPr>
    </w:p>
    <w:p w:rsidR="00FE56F5" w:rsidP="00FE56F5" w:rsidRDefault="00FE56F5" w14:paraId="6BFDC71A" w14:textId="77777777">
      <w:pPr>
        <w:pStyle w:val="DotBullet"/>
        <w:spacing w:line="259" w:lineRule="auto"/>
        <w:jc w:val="left"/>
      </w:pPr>
      <w:r w:rsidRPr="00B969B3">
        <w:t>Policies and Procedures</w:t>
      </w:r>
    </w:p>
    <w:p w:rsidRPr="00B969B3" w:rsidR="00FE56F5" w:rsidP="00FE56F5" w:rsidRDefault="00FE56F5" w14:paraId="01CC282F" w14:textId="77777777">
      <w:pPr>
        <w:pStyle w:val="DotBullet"/>
        <w:spacing w:line="259" w:lineRule="auto"/>
        <w:jc w:val="left"/>
      </w:pPr>
      <w:r>
        <w:t>Conditions for Live Assessment</w:t>
      </w:r>
    </w:p>
    <w:p w:rsidRPr="00B969B3" w:rsidR="00FE56F5" w:rsidP="00FE56F5" w:rsidRDefault="00FE56F5" w14:paraId="102E50BE" w14:textId="77777777">
      <w:pPr>
        <w:pStyle w:val="DotBullet"/>
      </w:pPr>
      <w:r w:rsidRPr="00B969B3">
        <w:t>Templates – witness testimony, observation record, context statement etc.</w:t>
      </w:r>
    </w:p>
    <w:p w:rsidRPr="00B969B3" w:rsidR="00FE56F5" w:rsidP="00FE56F5" w:rsidRDefault="00FE56F5" w14:paraId="5BDC4F4F" w14:textId="77777777">
      <w:pPr>
        <w:pStyle w:val="DotBullet"/>
      </w:pPr>
      <w:r w:rsidRPr="00B969B3">
        <w:t>Technical requirements for assessment and Zoom/</w:t>
      </w:r>
      <w:proofErr w:type="spellStart"/>
      <w:r w:rsidRPr="00B969B3">
        <w:t>WebEx</w:t>
      </w:r>
      <w:proofErr w:type="spellEnd"/>
      <w:r w:rsidRPr="00B969B3">
        <w:t>/Teams user guides</w:t>
      </w:r>
    </w:p>
    <w:p w:rsidRPr="00B969B3" w:rsidR="00FE56F5" w:rsidP="00FE56F5" w:rsidRDefault="0021273D" w14:paraId="2DDB62B7" w14:textId="49DAB8E7">
      <w:pPr>
        <w:pStyle w:val="DotBullet"/>
      </w:pPr>
      <w:r>
        <w:t xml:space="preserve">epaPRO </w:t>
      </w:r>
      <w:r w:rsidRPr="00B969B3" w:rsidR="00FE56F5">
        <w:t xml:space="preserve">user guide </w:t>
      </w:r>
    </w:p>
    <w:p w:rsidRPr="00B969B3" w:rsidR="00FE56F5" w:rsidP="00FE56F5" w:rsidRDefault="00FE56F5" w14:paraId="5466D83A" w14:textId="77777777">
      <w:pPr>
        <w:pStyle w:val="DotBullet"/>
      </w:pPr>
      <w:r w:rsidRPr="00B969B3">
        <w:t>DSW Portfolio Requirements</w:t>
      </w:r>
    </w:p>
    <w:p w:rsidRPr="002F5F41" w:rsidR="00FE56F5" w:rsidP="00FE56F5" w:rsidRDefault="00FE56F5" w14:paraId="0882096F" w14:textId="77777777">
      <w:pPr>
        <w:pStyle w:val="DotBullet"/>
      </w:pPr>
      <w:r w:rsidRPr="00B969B3">
        <w:t>Appeals, Reasonable Adjustments, Special Considerations and Flexibilities Policy</w:t>
      </w:r>
    </w:p>
    <w:p w:rsidR="00FE56F5" w:rsidP="00FE56F5" w:rsidRDefault="00FE56F5" w14:paraId="7FB08B10" w14:textId="77777777">
      <w:pPr>
        <w:pStyle w:val="DSWNormal"/>
      </w:pPr>
    </w:p>
    <w:p w:rsidR="00FE56F5" w:rsidP="00FE56F5" w:rsidRDefault="00FE56F5" w14:paraId="32D3D74E" w14:textId="77777777">
      <w:pPr>
        <w:pStyle w:val="DSWNormal"/>
      </w:pPr>
    </w:p>
    <w:p w:rsidR="00FE56F5" w:rsidP="00FE56F5" w:rsidRDefault="00FE56F5" w14:paraId="03F793CC" w14:textId="77777777">
      <w:pPr>
        <w:pStyle w:val="DSWNormal"/>
      </w:pPr>
    </w:p>
    <w:p w:rsidR="00FE56F5" w:rsidP="00FE56F5" w:rsidRDefault="00FE56F5" w14:paraId="4BED9F06" w14:textId="77777777">
      <w:pPr>
        <w:pStyle w:val="DSWNormal"/>
      </w:pPr>
    </w:p>
    <w:p w:rsidR="00FE56F5" w:rsidP="00A32F4F" w:rsidRDefault="00FE56F5" w14:paraId="10F96D97" w14:textId="77777777">
      <w:pPr>
        <w:pStyle w:val="DSWNormal"/>
      </w:pPr>
      <w:bookmarkStart w:name="_Toc102135522" w:id="32"/>
    </w:p>
    <w:p w:rsidR="00FE56F5" w:rsidP="00A32F4F" w:rsidRDefault="00FE56F5" w14:paraId="03491573" w14:textId="77777777">
      <w:pPr>
        <w:pStyle w:val="DSWNormal"/>
      </w:pPr>
    </w:p>
    <w:p w:rsidR="00FE56F5" w:rsidP="00A32F4F" w:rsidRDefault="00FE56F5" w14:paraId="1A0822A7" w14:textId="77777777">
      <w:pPr>
        <w:pStyle w:val="DSWNormal"/>
      </w:pPr>
    </w:p>
    <w:p w:rsidR="00FE56F5" w:rsidP="00A32F4F" w:rsidRDefault="00FE56F5" w14:paraId="631027E5" w14:textId="77777777">
      <w:pPr>
        <w:pStyle w:val="DSWNormal"/>
      </w:pPr>
    </w:p>
    <w:p w:rsidR="00FE56F5" w:rsidP="00A32F4F" w:rsidRDefault="00FE56F5" w14:paraId="49489FDD" w14:textId="77777777">
      <w:pPr>
        <w:pStyle w:val="DSWNormal"/>
      </w:pPr>
    </w:p>
    <w:p w:rsidR="00FE56F5" w:rsidP="00A32F4F" w:rsidRDefault="00FE56F5" w14:paraId="06A7D617" w14:textId="77777777">
      <w:pPr>
        <w:pStyle w:val="DSWNormal"/>
      </w:pPr>
    </w:p>
    <w:p w:rsidR="00FE56F5" w:rsidP="00FE56F5" w:rsidRDefault="00FE56F5" w14:paraId="4B97F790" w14:textId="77777777">
      <w:pPr>
        <w:pStyle w:val="DSWNormal"/>
      </w:pPr>
    </w:p>
    <w:p w:rsidR="00FE56F5" w:rsidP="00FE56F5" w:rsidRDefault="00FE56F5" w14:paraId="24AAAE9C" w14:textId="77777777">
      <w:pPr>
        <w:pStyle w:val="DSWNormal"/>
      </w:pPr>
    </w:p>
    <w:p w:rsidR="00FE56F5" w:rsidP="00FE56F5" w:rsidRDefault="00FE56F5" w14:paraId="7341E715" w14:textId="77777777">
      <w:pPr>
        <w:pStyle w:val="DSWNormal"/>
      </w:pPr>
    </w:p>
    <w:p w:rsidR="00FE56F5" w:rsidP="00FE56F5" w:rsidRDefault="00FE56F5" w14:paraId="7F8EAD4E" w14:textId="77777777">
      <w:pPr>
        <w:pStyle w:val="DSWNormal"/>
      </w:pPr>
    </w:p>
    <w:p w:rsidR="00FE56F5" w:rsidP="00FE56F5" w:rsidRDefault="00FE56F5" w14:paraId="4587D7A0" w14:textId="77777777">
      <w:pPr>
        <w:pStyle w:val="DSWNormal"/>
      </w:pPr>
    </w:p>
    <w:p w:rsidR="00FE56F5" w:rsidP="00FE56F5" w:rsidRDefault="00FE56F5" w14:paraId="3ABC1A91" w14:textId="77777777">
      <w:pPr>
        <w:pStyle w:val="DSWNormal"/>
      </w:pPr>
    </w:p>
    <w:p w:rsidR="00FE56F5" w:rsidP="00A32F4F" w:rsidRDefault="00FE56F5" w14:paraId="651E6FB0" w14:textId="77777777">
      <w:pPr>
        <w:pStyle w:val="DSWNormal"/>
      </w:pPr>
    </w:p>
    <w:p w:rsidRPr="00FE56F5" w:rsidR="00FE56F5" w:rsidP="00A32F4F" w:rsidRDefault="00FE56F5" w14:paraId="59B372D2" w14:textId="77777777">
      <w:pPr>
        <w:pStyle w:val="DSWNormal"/>
      </w:pPr>
    </w:p>
    <w:p w:rsidR="00FE56F5" w:rsidP="00FE56F5" w:rsidRDefault="00FE56F5" w14:paraId="75FA7F92" w14:textId="6B0C7A73">
      <w:pPr>
        <w:pStyle w:val="Heading1"/>
      </w:pPr>
      <w:bookmarkStart w:name="_Toc169769713" w:id="33"/>
      <w:r w:rsidRPr="00F11E98">
        <w:lastRenderedPageBreak/>
        <w:t xml:space="preserve">Appendix </w:t>
      </w:r>
      <w:r>
        <w:t>II – Updates to Toolkit</w:t>
      </w:r>
      <w:bookmarkEnd w:id="32"/>
      <w:bookmarkEnd w:id="33"/>
      <w:r>
        <w:t xml:space="preserve"> </w:t>
      </w:r>
      <w:r w:rsidRPr="00F11E98">
        <w:t xml:space="preserve"> </w:t>
      </w:r>
    </w:p>
    <w:p w:rsidR="00FE56F5" w:rsidP="00A32F4F" w:rsidRDefault="00FE56F5" w14:paraId="25FCEE70" w14:textId="77777777">
      <w:pPr>
        <w:pStyle w:val="Heading2"/>
      </w:pPr>
      <w:r>
        <w:t>Version 2.0 – May 2022</w:t>
      </w:r>
    </w:p>
    <w:p w:rsidR="00FE56F5" w:rsidP="00FE56F5" w:rsidRDefault="00FE56F5" w14:paraId="735415D4" w14:textId="77777777">
      <w:pPr>
        <w:pStyle w:val="DotBullet"/>
      </w:pPr>
      <w:r>
        <w:t>Project Referencing Table and Presentation Referencing Table removed.</w:t>
      </w:r>
    </w:p>
    <w:p w:rsidR="00FE56F5" w:rsidP="00FE56F5" w:rsidRDefault="00FE56F5" w14:paraId="7BD6495E" w14:textId="77777777">
      <w:pPr>
        <w:pStyle w:val="DotBullet"/>
      </w:pPr>
      <w:r>
        <w:t>Project Scoping Template document removed and information moved to the Project Summary &amp; Referencing document.</w:t>
      </w:r>
    </w:p>
    <w:p w:rsidR="00FE56F5" w:rsidP="00FE56F5" w:rsidRDefault="00FE56F5" w14:paraId="66C995F4" w14:textId="77777777">
      <w:pPr>
        <w:pStyle w:val="DotBullet"/>
      </w:pPr>
      <w:r>
        <w:t>‘Mandatory’ and ‘Flexible’ descriptors replaced with ‘Core’ and ‘Additional’.</w:t>
      </w:r>
    </w:p>
    <w:p w:rsidR="00FE56F5" w:rsidP="00FE56F5" w:rsidRDefault="00FE56F5" w14:paraId="5E8AA6C1" w14:textId="77777777">
      <w:pPr>
        <w:pStyle w:val="DotBullet"/>
      </w:pPr>
      <w:r>
        <w:t>Requirement</w:t>
      </w:r>
      <w:r w:rsidRPr="007A5E0C">
        <w:t xml:space="preserve"> to choose between </w:t>
      </w:r>
      <w:r>
        <w:t>13–17</w:t>
      </w:r>
      <w:r w:rsidRPr="007A5E0C">
        <w:t xml:space="preserve"> flexible </w:t>
      </w:r>
      <w:r>
        <w:t>p</w:t>
      </w:r>
      <w:r w:rsidRPr="007A5E0C">
        <w:t>ass descriptors for the Project/</w:t>
      </w:r>
      <w:r>
        <w:t xml:space="preserve">Improvement </w:t>
      </w:r>
      <w:r w:rsidRPr="007A5E0C">
        <w:t>Presentation</w:t>
      </w:r>
      <w:r>
        <w:t xml:space="preserve"> removed</w:t>
      </w:r>
      <w:r w:rsidRPr="007A5E0C">
        <w:t xml:space="preserve">. The apprentice </w:t>
      </w:r>
      <w:r>
        <w:t>will choose the number of additional</w:t>
      </w:r>
      <w:r w:rsidRPr="007A5E0C">
        <w:t xml:space="preserve"> </w:t>
      </w:r>
      <w:r>
        <w:t xml:space="preserve">pass </w:t>
      </w:r>
      <w:r w:rsidRPr="007A5E0C">
        <w:t xml:space="preserve">descriptors to evidence in </w:t>
      </w:r>
      <w:r>
        <w:t xml:space="preserve">the Portfolio-based Interview, and the remainder must be covered in the Project/Improvement Presentation.  </w:t>
      </w:r>
    </w:p>
    <w:p w:rsidR="00FE56F5" w:rsidP="00FE56F5" w:rsidRDefault="00FE56F5" w14:paraId="082C1049" w14:textId="77777777">
      <w:pPr>
        <w:pStyle w:val="DotBullet"/>
      </w:pPr>
      <w:r>
        <w:t>Clarified that the apprentice does not have to provide evidence for distinction descriptors, or target distinction descriptors.</w:t>
      </w:r>
    </w:p>
    <w:p w:rsidR="00FE56F5" w:rsidP="00FE56F5" w:rsidRDefault="00FE56F5" w14:paraId="1D796FA7" w14:textId="569C61AB">
      <w:pPr>
        <w:pStyle w:val="DotBullet"/>
      </w:pPr>
      <w:r>
        <w:t>E</w:t>
      </w:r>
      <w:r w:rsidRPr="00454221">
        <w:t xml:space="preserve">xplanation of rules of combination for apprentices who do want to aim for </w:t>
      </w:r>
      <w:r>
        <w:t>d</w:t>
      </w:r>
      <w:r w:rsidRPr="00454221">
        <w:t>istinction</w:t>
      </w:r>
      <w:r>
        <w:t xml:space="preserve"> added to the </w:t>
      </w:r>
      <w:r w:rsidR="001E263F">
        <w:t>Amplification d</w:t>
      </w:r>
      <w:r>
        <w:t xml:space="preserve">ocument. </w:t>
      </w:r>
    </w:p>
    <w:p w:rsidR="00FE56F5" w:rsidP="00FE56F5" w:rsidRDefault="00FE56F5" w14:paraId="56BD16CF" w14:textId="77777777">
      <w:pPr>
        <w:pStyle w:val="DotBullet"/>
      </w:pPr>
      <w:r>
        <w:t xml:space="preserve">Amplification expanded for pass descriptors 38 around logistics to provide further guidance on the types of examples that could be used. </w:t>
      </w:r>
    </w:p>
    <w:p w:rsidR="00FE56F5" w:rsidP="00FE56F5" w:rsidRDefault="00FE56F5" w14:paraId="2F20E56E" w14:textId="77777777">
      <w:pPr>
        <w:pStyle w:val="DotBullet"/>
      </w:pPr>
      <w:r>
        <w:t>Embedded documents moved to Appendix III.</w:t>
      </w:r>
    </w:p>
    <w:p w:rsidRPr="00707D6E" w:rsidR="00FE56F5" w:rsidP="00FE56F5" w:rsidRDefault="00FE56F5" w14:paraId="1C0E8BD3" w14:textId="77777777">
      <w:pPr>
        <w:pStyle w:val="DotBullet"/>
        <w:rPr>
          <w:rStyle w:val="Hyperlink"/>
          <w:color w:val="4C4D4F"/>
          <w:u w:val="none"/>
        </w:rPr>
      </w:pPr>
      <w:r w:rsidRPr="00707D6E">
        <w:rPr>
          <w:rStyle w:val="Hyperlink"/>
          <w:color w:val="4C4D4F"/>
          <w:u w:val="none"/>
        </w:rPr>
        <w:t xml:space="preserve">The mandated time frame for completion of </w:t>
      </w:r>
      <w:r w:rsidRPr="00707D6E">
        <w:t>assessment has been removed.</w:t>
      </w:r>
      <w:r w:rsidRPr="00707D6E">
        <w:rPr>
          <w:rStyle w:val="Hyperlink"/>
          <w:color w:val="4C4D4F"/>
          <w:u w:val="none"/>
        </w:rPr>
        <w:t xml:space="preserve"> </w:t>
      </w:r>
    </w:p>
    <w:p w:rsidR="00FE56F5" w:rsidP="00FE56F5" w:rsidRDefault="00FE56F5" w14:paraId="7516CF7A" w14:textId="77777777">
      <w:pPr>
        <w:pStyle w:val="DotBullet"/>
        <w:numPr>
          <w:ilvl w:val="0"/>
          <w:numId w:val="0"/>
        </w:numPr>
        <w:rPr>
          <w:lang w:eastAsia="en-GB"/>
        </w:rPr>
      </w:pPr>
    </w:p>
    <w:p w:rsidRPr="00B13C13" w:rsidR="00FE56F5" w:rsidP="00FE56F5" w:rsidRDefault="00FE56F5" w14:paraId="07227382" w14:textId="77777777">
      <w:pPr>
        <w:pStyle w:val="DotBullet"/>
        <w:numPr>
          <w:ilvl w:val="0"/>
          <w:numId w:val="0"/>
        </w:numPr>
        <w:rPr>
          <w:lang w:eastAsia="en-GB"/>
        </w:rPr>
      </w:pPr>
      <w:r w:rsidRPr="00B13C13">
        <w:rPr>
          <w:lang w:eastAsia="en-GB"/>
        </w:rPr>
        <w:t xml:space="preserve">The </w:t>
      </w:r>
      <w:r>
        <w:rPr>
          <w:lang w:eastAsia="en-GB"/>
        </w:rPr>
        <w:t>following</w:t>
      </w:r>
      <w:r w:rsidRPr="00B13C13">
        <w:rPr>
          <w:lang w:eastAsia="en-GB"/>
        </w:rPr>
        <w:t xml:space="preserve"> document</w:t>
      </w:r>
      <w:r>
        <w:rPr>
          <w:lang w:eastAsia="en-GB"/>
        </w:rPr>
        <w:t xml:space="preserve">s have </w:t>
      </w:r>
      <w:r w:rsidRPr="00B13C13">
        <w:rPr>
          <w:lang w:eastAsia="en-GB"/>
        </w:rPr>
        <w:t xml:space="preserve">been updated to reflect the changes above. The version numbers are </w:t>
      </w:r>
      <w:r>
        <w:rPr>
          <w:lang w:eastAsia="en-GB"/>
        </w:rPr>
        <w:t>current</w:t>
      </w:r>
      <w:r w:rsidRPr="00B13C13">
        <w:rPr>
          <w:lang w:eastAsia="en-GB"/>
        </w:rPr>
        <w:t xml:space="preserve"> for the documents embedded within version </w:t>
      </w:r>
      <w:r>
        <w:rPr>
          <w:lang w:eastAsia="en-GB"/>
        </w:rPr>
        <w:t>2</w:t>
      </w:r>
      <w:r w:rsidRPr="00B13C13">
        <w:rPr>
          <w:lang w:eastAsia="en-GB"/>
        </w:rPr>
        <w:t xml:space="preserve"> of the toolkit.</w:t>
      </w:r>
    </w:p>
    <w:p w:rsidR="00FE56F5" w:rsidP="00FE56F5" w:rsidRDefault="00FE56F5" w14:paraId="4FB60330" w14:textId="77777777">
      <w:pPr>
        <w:pStyle w:val="DotBullet"/>
        <w:rPr>
          <w:lang w:eastAsia="en-GB"/>
        </w:rPr>
      </w:pPr>
      <w:r>
        <w:rPr>
          <w:lang w:eastAsia="en-GB"/>
        </w:rPr>
        <w:t>Project Summary &amp; Referencing V2.0</w:t>
      </w:r>
    </w:p>
    <w:p w:rsidR="00FE56F5" w:rsidP="00A32F4F" w:rsidRDefault="00FE56F5" w14:paraId="20E6CF86" w14:textId="63F0B59A">
      <w:pPr>
        <w:pStyle w:val="DotBullet"/>
        <w:rPr>
          <w:lang w:eastAsia="en-GB"/>
        </w:rPr>
      </w:pPr>
      <w:r w:rsidRPr="00F56E4C">
        <w:rPr>
          <w:lang w:eastAsia="en-GB"/>
        </w:rPr>
        <w:t>Mapping</w:t>
      </w:r>
      <w:r>
        <w:rPr>
          <w:lang w:eastAsia="en-GB"/>
        </w:rPr>
        <w:t xml:space="preserve"> Document V2.0</w:t>
      </w:r>
    </w:p>
    <w:p w:rsidR="00FE56F5" w:rsidP="00A32F4F" w:rsidRDefault="00FE56F5" w14:paraId="51B40C9D" w14:textId="77777777">
      <w:pPr>
        <w:pStyle w:val="Heading2"/>
      </w:pPr>
      <w:r>
        <w:t>Version 2.1 – August 2023</w:t>
      </w:r>
    </w:p>
    <w:p w:rsidR="00FE56F5" w:rsidP="00FE56F5" w:rsidRDefault="00FE56F5" w14:paraId="0354C113" w14:textId="77777777">
      <w:pPr>
        <w:pStyle w:val="DotBullet"/>
      </w:pPr>
      <w:r>
        <w:t xml:space="preserve">Amplification expanded for pass descriptors 37 and 38 to provide further guidance on what would be accepted. </w:t>
      </w:r>
    </w:p>
    <w:p w:rsidR="00FE56F5" w:rsidP="00FE56F5" w:rsidRDefault="00FE56F5" w14:paraId="657FA7CD" w14:textId="77777777">
      <w:pPr>
        <w:pStyle w:val="DotBullet"/>
      </w:pPr>
      <w:r>
        <w:t xml:space="preserve">Clarification added as to when the project can commence. </w:t>
      </w:r>
    </w:p>
    <w:p w:rsidR="00FE56F5" w:rsidP="00FE56F5" w:rsidRDefault="00FE56F5" w14:paraId="6D5562A0" w14:textId="77777777">
      <w:pPr>
        <w:pStyle w:val="DotBullet"/>
      </w:pPr>
      <w:r>
        <w:t xml:space="preserve">Personal Qualities moved from Core Grading Descriptors to Additional Grading Descriptors. This can now be assessed by either the Portfolio-based Interview OR the Project Improvement Presentation. </w:t>
      </w:r>
    </w:p>
    <w:p w:rsidR="00FE56F5" w:rsidP="00FE56F5" w:rsidRDefault="00FE56F5" w14:paraId="7FB58E54" w14:textId="77777777">
      <w:pPr>
        <w:pStyle w:val="DotBullet"/>
      </w:pPr>
      <w:r>
        <w:t>EPA window now a maximum of four months</w:t>
      </w:r>
    </w:p>
    <w:p w:rsidR="00FE56F5" w:rsidP="00FE56F5" w:rsidRDefault="00FE56F5" w14:paraId="7322369B" w14:textId="77777777">
      <w:pPr>
        <w:pStyle w:val="DotBullet"/>
      </w:pPr>
      <w:r>
        <w:t>Guidance added on the number of pages to be included in the portfolio</w:t>
      </w:r>
    </w:p>
    <w:p w:rsidR="00FE56F5" w:rsidP="00FE56F5" w:rsidRDefault="00FE56F5" w14:paraId="0295CF86" w14:textId="77777777">
      <w:pPr>
        <w:pStyle w:val="DotBullet"/>
        <w:numPr>
          <w:ilvl w:val="0"/>
          <w:numId w:val="0"/>
        </w:numPr>
      </w:pPr>
    </w:p>
    <w:p w:rsidRPr="00B13C13" w:rsidR="00FE56F5" w:rsidP="00FE56F5" w:rsidRDefault="00FE56F5" w14:paraId="4846FADB" w14:textId="77777777">
      <w:pPr>
        <w:pStyle w:val="DotBullet"/>
        <w:numPr>
          <w:ilvl w:val="0"/>
          <w:numId w:val="0"/>
        </w:numPr>
        <w:rPr>
          <w:lang w:eastAsia="en-GB"/>
        </w:rPr>
      </w:pPr>
      <w:r w:rsidRPr="00B13C13">
        <w:rPr>
          <w:lang w:eastAsia="en-GB"/>
        </w:rPr>
        <w:t xml:space="preserve">The </w:t>
      </w:r>
      <w:r>
        <w:rPr>
          <w:lang w:eastAsia="en-GB"/>
        </w:rPr>
        <w:t>following</w:t>
      </w:r>
      <w:r w:rsidRPr="00B13C13">
        <w:rPr>
          <w:lang w:eastAsia="en-GB"/>
        </w:rPr>
        <w:t xml:space="preserve"> document</w:t>
      </w:r>
      <w:r>
        <w:rPr>
          <w:lang w:eastAsia="en-GB"/>
        </w:rPr>
        <w:t xml:space="preserve">s have </w:t>
      </w:r>
      <w:r w:rsidRPr="00B13C13">
        <w:rPr>
          <w:lang w:eastAsia="en-GB"/>
        </w:rPr>
        <w:t xml:space="preserve">been updated to reflect the changes above. The version numbers are </w:t>
      </w:r>
      <w:r>
        <w:rPr>
          <w:lang w:eastAsia="en-GB"/>
        </w:rPr>
        <w:t>current</w:t>
      </w:r>
      <w:r w:rsidRPr="00B13C13">
        <w:rPr>
          <w:lang w:eastAsia="en-GB"/>
        </w:rPr>
        <w:t xml:space="preserve"> for the documents embedded within version </w:t>
      </w:r>
      <w:r>
        <w:rPr>
          <w:lang w:eastAsia="en-GB"/>
        </w:rPr>
        <w:t>2.1</w:t>
      </w:r>
      <w:r w:rsidRPr="00B13C13">
        <w:rPr>
          <w:lang w:eastAsia="en-GB"/>
        </w:rPr>
        <w:t xml:space="preserve"> of the toolkit.</w:t>
      </w:r>
    </w:p>
    <w:p w:rsidR="00FE56F5" w:rsidP="00FE56F5" w:rsidRDefault="00FE56F5" w14:paraId="66127FB9" w14:textId="77777777">
      <w:pPr>
        <w:pStyle w:val="DotBullet"/>
        <w:rPr>
          <w:lang w:eastAsia="en-GB"/>
        </w:rPr>
      </w:pPr>
      <w:r w:rsidRPr="00F56E4C">
        <w:rPr>
          <w:lang w:eastAsia="en-GB"/>
        </w:rPr>
        <w:t>Mapping</w:t>
      </w:r>
      <w:r>
        <w:rPr>
          <w:lang w:eastAsia="en-GB"/>
        </w:rPr>
        <w:t xml:space="preserve"> Document V3.0</w:t>
      </w:r>
    </w:p>
    <w:p w:rsidR="00FE56F5" w:rsidP="00FE56F5" w:rsidRDefault="00FE56F5" w14:paraId="6EBAB6B8" w14:textId="77777777">
      <w:pPr>
        <w:pStyle w:val="DotBullet"/>
        <w:rPr>
          <w:lang w:eastAsia="en-GB"/>
        </w:rPr>
      </w:pPr>
      <w:r>
        <w:rPr>
          <w:lang w:eastAsia="en-GB"/>
        </w:rPr>
        <w:t>Project Summary &amp; Portfolio Referencing V2.1</w:t>
      </w:r>
    </w:p>
    <w:p w:rsidR="00FE56F5" w:rsidP="00FE56F5" w:rsidRDefault="00FE56F5" w14:paraId="0C009ADF" w14:textId="77777777">
      <w:pPr>
        <w:pStyle w:val="DotBullet"/>
        <w:rPr>
          <w:lang w:eastAsia="en-GB"/>
        </w:rPr>
      </w:pPr>
      <w:r>
        <w:rPr>
          <w:lang w:eastAsia="en-GB"/>
        </w:rPr>
        <w:t>Mock Question Paper V2.0</w:t>
      </w:r>
    </w:p>
    <w:p w:rsidRPr="00FE56F5" w:rsidR="00FE56F5" w:rsidP="00A32F4F" w:rsidRDefault="00FE56F5" w14:paraId="660DF84B" w14:textId="30FECCC0">
      <w:pPr>
        <w:pStyle w:val="DotBullet"/>
      </w:pPr>
      <w:r>
        <w:rPr>
          <w:lang w:eastAsia="en-GB"/>
        </w:rPr>
        <w:t>Mock Answer Sheet V2.0</w:t>
      </w:r>
    </w:p>
    <w:p w:rsidR="00FE56F5" w:rsidP="00FE56F5" w:rsidRDefault="00FE56F5" w14:paraId="3832CFE1" w14:textId="4A508228">
      <w:pPr>
        <w:pStyle w:val="Heading2"/>
      </w:pPr>
      <w:r>
        <w:t>V2.2 – November 2023</w:t>
      </w:r>
    </w:p>
    <w:p w:rsidR="00FE56F5" w:rsidP="00FE56F5" w:rsidRDefault="00FE56F5" w14:paraId="3E138C1B" w14:textId="51BA9652">
      <w:pPr>
        <w:pStyle w:val="DotBullet"/>
      </w:pPr>
      <w:r>
        <w:t xml:space="preserve">Amplification for pass descriptors P2, P12, and P38 amended to provide further clarification. </w:t>
      </w:r>
    </w:p>
    <w:p w:rsidR="00FE56F5" w:rsidP="00FE56F5" w:rsidRDefault="00FE56F5" w14:paraId="2D76C7B3" w14:textId="32572C25">
      <w:pPr>
        <w:pStyle w:val="DotBullet"/>
      </w:pPr>
      <w:r>
        <w:t xml:space="preserve">Formatting of the </w:t>
      </w:r>
      <w:r w:rsidRPr="00F56E4C">
        <w:t>Mapping and</w:t>
      </w:r>
      <w:r>
        <w:t xml:space="preserve"> Amplification document has been improved. </w:t>
      </w:r>
    </w:p>
    <w:p w:rsidR="00FE56F5" w:rsidP="00FE56F5" w:rsidRDefault="00FE56F5" w14:paraId="041BCB9A" w14:textId="77777777">
      <w:pPr>
        <w:pStyle w:val="DotBullet"/>
        <w:numPr>
          <w:ilvl w:val="0"/>
          <w:numId w:val="0"/>
        </w:numPr>
        <w:ind w:left="357" w:hanging="357"/>
      </w:pPr>
    </w:p>
    <w:p w:rsidR="00FE56F5" w:rsidP="00A32F4F" w:rsidRDefault="00FE56F5" w14:paraId="61005A61" w14:textId="78C0265D">
      <w:pPr>
        <w:pStyle w:val="DSWNormal"/>
      </w:pPr>
      <w:r>
        <w:t>As these changes will have minimal impact and have been designed to further support apprentices and training providers, it will take immediate effect. The following documents have been updated to reflect the changes above. The version numbers are current for the documents embedded in version 2.2 of the Toolkit:</w:t>
      </w:r>
    </w:p>
    <w:p w:rsidR="00FE56F5" w:rsidP="00A32F4F" w:rsidRDefault="00FE56F5" w14:paraId="0D3FBEFE" w14:textId="5912A065">
      <w:pPr>
        <w:pStyle w:val="DotBullet"/>
      </w:pPr>
      <w:r w:rsidRPr="00F56E4C">
        <w:t>Mapping</w:t>
      </w:r>
      <w:r>
        <w:t xml:space="preserve"> document V</w:t>
      </w:r>
      <w:r w:rsidR="00D44773">
        <w:t>4</w:t>
      </w:r>
    </w:p>
    <w:p w:rsidR="005D069D" w:rsidP="005D069D" w:rsidRDefault="005D069D" w14:paraId="39948772" w14:textId="77777777">
      <w:pPr>
        <w:pStyle w:val="DotBullet"/>
        <w:numPr>
          <w:ilvl w:val="0"/>
          <w:numId w:val="0"/>
        </w:numPr>
      </w:pPr>
    </w:p>
    <w:p w:rsidR="005D069D" w:rsidP="005D069D" w:rsidRDefault="005D069D" w14:paraId="591582BA" w14:textId="3FF2295D">
      <w:pPr>
        <w:pStyle w:val="Heading2"/>
      </w:pPr>
      <w:r>
        <w:lastRenderedPageBreak/>
        <w:t xml:space="preserve">V2.3 </w:t>
      </w:r>
      <w:r w:rsidR="00F508C6">
        <w:t xml:space="preserve">June </w:t>
      </w:r>
      <w:r>
        <w:t>2024</w:t>
      </w:r>
    </w:p>
    <w:p w:rsidRPr="009E2BBC" w:rsidR="009967A8" w:rsidRDefault="009967A8" w14:paraId="0D423612" w14:textId="621D3DA1">
      <w:pPr>
        <w:pStyle w:val="DotBullet"/>
        <w:jc w:val="left"/>
      </w:pPr>
      <w:r w:rsidRPr="009E2BBC">
        <w:t>Amplification section added to explain the purpose of this document</w:t>
      </w:r>
    </w:p>
    <w:p w:rsidR="009769FC" w:rsidRDefault="00C5300A" w14:paraId="30F21F0D" w14:textId="77777777">
      <w:pPr>
        <w:pStyle w:val="DotBullet"/>
        <w:jc w:val="left"/>
      </w:pPr>
      <w:r w:rsidRPr="009E2BBC">
        <w:t xml:space="preserve">Mapping document renamed </w:t>
      </w:r>
      <w:r w:rsidRPr="009E2BBC" w:rsidR="001E263F">
        <w:t>‘Amplification</w:t>
      </w:r>
      <w:r w:rsidRPr="009E2BBC" w:rsidR="00585E1D">
        <w:t xml:space="preserve"> document</w:t>
      </w:r>
      <w:r w:rsidRPr="009E2BBC" w:rsidR="001E263F">
        <w:t xml:space="preserve">’. </w:t>
      </w:r>
    </w:p>
    <w:p w:rsidRPr="009967A8" w:rsidR="005D069D" w:rsidP="009E2BBC" w:rsidRDefault="00C207BA" w14:paraId="26E6854B" w14:textId="5F3936A4">
      <w:pPr>
        <w:pStyle w:val="DotSubBullet"/>
      </w:pPr>
      <w:r w:rsidRPr="009967A8">
        <w:t>Amplification</w:t>
      </w:r>
      <w:r w:rsidRPr="009E2BBC" w:rsidR="001E263F">
        <w:t xml:space="preserve"> section</w:t>
      </w:r>
      <w:r w:rsidRPr="009967A8">
        <w:t xml:space="preserve"> updated</w:t>
      </w:r>
      <w:r w:rsidRPr="009E2BBC" w:rsidR="001E263F">
        <w:t xml:space="preserve"> and</w:t>
      </w:r>
      <w:r w:rsidRPr="009967A8">
        <w:t xml:space="preserve"> reformatted</w:t>
      </w:r>
      <w:r w:rsidRPr="009E2BBC" w:rsidR="001E263F">
        <w:t xml:space="preserve"> throughout</w:t>
      </w:r>
      <w:r w:rsidRPr="009967A8">
        <w:t xml:space="preserve">. </w:t>
      </w:r>
    </w:p>
    <w:p w:rsidRPr="009769FC" w:rsidR="00C207BA" w:rsidP="009E2BBC" w:rsidRDefault="00A84606" w14:paraId="4529BB6A" w14:textId="003F6583">
      <w:pPr>
        <w:pStyle w:val="DotSubBullet"/>
      </w:pPr>
      <w:r>
        <w:t>Rewrite of Amplification, including a</w:t>
      </w:r>
      <w:r w:rsidRPr="009E2BBC" w:rsidR="00076A71">
        <w:t xml:space="preserve">dditional clarity added around acceptable evidence for </w:t>
      </w:r>
      <w:r w:rsidRPr="009E2BBC" w:rsidR="00EE5EB6">
        <w:t>P</w:t>
      </w:r>
      <w:r w:rsidRPr="009E2BBC" w:rsidR="009769FC">
        <w:t>8, P</w:t>
      </w:r>
      <w:r w:rsidRPr="009E2BBC" w:rsidR="00EE5EB6">
        <w:t>12,</w:t>
      </w:r>
      <w:r w:rsidRPr="009E2BBC" w:rsidR="009769FC">
        <w:t xml:space="preserve"> P27,</w:t>
      </w:r>
      <w:r w:rsidRPr="009E2BBC" w:rsidR="00EE5EB6">
        <w:t xml:space="preserve"> </w:t>
      </w:r>
      <w:r w:rsidRPr="009769FC" w:rsidR="00C207BA">
        <w:t>P</w:t>
      </w:r>
      <w:r w:rsidRPr="009E2BBC" w:rsidR="00EE5EB6">
        <w:t>37, P</w:t>
      </w:r>
      <w:r w:rsidRPr="009769FC" w:rsidR="00C207BA">
        <w:t>38</w:t>
      </w:r>
      <w:r w:rsidR="00062EC7">
        <w:t>, P39</w:t>
      </w:r>
      <w:r w:rsidR="00F508C6">
        <w:t>.</w:t>
      </w:r>
    </w:p>
    <w:p w:rsidR="00C207BA" w:rsidRDefault="009967A8" w14:paraId="55A146EB" w14:textId="00AB4F27">
      <w:pPr>
        <w:pStyle w:val="DotBullet"/>
      </w:pPr>
      <w:r w:rsidRPr="009E2BBC">
        <w:t>Sample Questions moved to separate document</w:t>
      </w:r>
      <w:r w:rsidR="00F508C6">
        <w:t>.</w:t>
      </w:r>
    </w:p>
    <w:p w:rsidR="00F508C6" w:rsidRDefault="00F508C6" w14:paraId="19127A3B" w14:textId="542B5095">
      <w:pPr>
        <w:pStyle w:val="DotBullet"/>
      </w:pPr>
      <w:r>
        <w:t>Further clarity added for retakes.</w:t>
      </w:r>
    </w:p>
    <w:p w:rsidR="00B74575" w:rsidP="00B74575" w:rsidRDefault="00B74575" w14:paraId="21EDD6C8" w14:textId="77777777">
      <w:pPr>
        <w:pStyle w:val="DotBullet"/>
        <w:numPr>
          <w:ilvl w:val="0"/>
          <w:numId w:val="0"/>
        </w:numPr>
        <w:ind w:left="357" w:hanging="357"/>
      </w:pPr>
    </w:p>
    <w:p w:rsidR="00B74575" w:rsidP="00B74575" w:rsidRDefault="00B74575" w14:paraId="42B2F7C2" w14:textId="776062F8">
      <w:pPr>
        <w:pStyle w:val="DotBullet"/>
        <w:numPr>
          <w:ilvl w:val="0"/>
          <w:numId w:val="0"/>
        </w:numPr>
        <w:ind w:left="357" w:hanging="357"/>
        <w:jc w:val="left"/>
      </w:pPr>
      <w:r>
        <w:t>The above changes are applicable to apprentices with immediate effect.</w:t>
      </w:r>
    </w:p>
    <w:p w:rsidRPr="000410E7" w:rsidR="00B74575" w:rsidP="00B74575" w:rsidRDefault="00B74575" w14:paraId="66D795B5" w14:textId="77777777">
      <w:pPr>
        <w:pStyle w:val="DSWNormal"/>
        <w:ind w:left="720"/>
      </w:pPr>
    </w:p>
    <w:p w:rsidR="00B74575" w:rsidP="00B74575" w:rsidRDefault="00B74575" w14:paraId="77971E7C" w14:textId="77777777">
      <w:pPr>
        <w:pStyle w:val="DotBullet"/>
        <w:numPr>
          <w:ilvl w:val="0"/>
          <w:numId w:val="0"/>
        </w:numPr>
        <w:spacing w:line="259" w:lineRule="auto"/>
        <w:ind w:left="357" w:hanging="357"/>
        <w:rPr>
          <w:rStyle w:val="DSWNormalChar"/>
        </w:rPr>
      </w:pPr>
      <w:r w:rsidRPr="00724441">
        <w:rPr>
          <w:rStyle w:val="DSWNormalChar"/>
        </w:rPr>
        <w:t>The below document ha</w:t>
      </w:r>
      <w:r>
        <w:rPr>
          <w:rStyle w:val="DSWNormalChar"/>
        </w:rPr>
        <w:t>s</w:t>
      </w:r>
      <w:r w:rsidRPr="00724441">
        <w:rPr>
          <w:rStyle w:val="DSWNormalChar"/>
        </w:rPr>
        <w:t xml:space="preserve"> been updated to reflect the changes above. The version numbers are </w:t>
      </w:r>
    </w:p>
    <w:p w:rsidR="00B74575" w:rsidP="00B74575" w:rsidRDefault="00B74575" w14:paraId="7B79842A" w14:textId="0F84E0D2">
      <w:pPr>
        <w:pStyle w:val="DotBullet"/>
        <w:numPr>
          <w:ilvl w:val="0"/>
          <w:numId w:val="0"/>
        </w:numPr>
        <w:spacing w:line="259" w:lineRule="auto"/>
        <w:ind w:left="357" w:hanging="357"/>
      </w:pPr>
      <w:r w:rsidRPr="00724441">
        <w:rPr>
          <w:rStyle w:val="DSWNormalChar"/>
        </w:rPr>
        <w:t>the current ones for the documents embedded within version 2</w:t>
      </w:r>
      <w:r>
        <w:rPr>
          <w:rStyle w:val="DSWNormalChar"/>
        </w:rPr>
        <w:t>.3</w:t>
      </w:r>
      <w:r w:rsidRPr="00724441">
        <w:rPr>
          <w:rStyle w:val="DSWNormalChar"/>
        </w:rPr>
        <w:t xml:space="preserve"> of the Toolkit</w:t>
      </w:r>
      <w:r>
        <w:t xml:space="preserve">: </w:t>
      </w:r>
    </w:p>
    <w:p w:rsidR="00B74575" w:rsidP="00B74575" w:rsidRDefault="00B74575" w14:paraId="7FD028AE" w14:textId="314BEEE3">
      <w:pPr>
        <w:pStyle w:val="DotBullet"/>
      </w:pPr>
      <w:r>
        <w:t>Amplification V5</w:t>
      </w:r>
    </w:p>
    <w:p w:rsidRPr="007712F5" w:rsidR="00B74575" w:rsidP="00B74575" w:rsidRDefault="006E4C2F" w14:paraId="6FB58AED" w14:textId="6BB8840D">
      <w:pPr>
        <w:pStyle w:val="DotBullet"/>
      </w:pPr>
      <w:r>
        <w:t>Sample Questions V1</w:t>
      </w:r>
    </w:p>
    <w:p w:rsidRPr="00076A71" w:rsidR="00B74575" w:rsidP="001F3267" w:rsidRDefault="00B74575" w14:paraId="52964277" w14:textId="77777777">
      <w:pPr>
        <w:pStyle w:val="DotBullet"/>
        <w:numPr>
          <w:ilvl w:val="0"/>
          <w:numId w:val="0"/>
        </w:numPr>
        <w:ind w:left="357" w:hanging="357"/>
      </w:pPr>
    </w:p>
    <w:p w:rsidRPr="00FE56F5" w:rsidR="005D069D" w:rsidP="001F3267" w:rsidRDefault="005D069D" w14:paraId="484C54F1" w14:textId="6949487A">
      <w:pPr>
        <w:pStyle w:val="DotBullet"/>
        <w:numPr>
          <w:ilvl w:val="0"/>
          <w:numId w:val="0"/>
        </w:numPr>
      </w:pPr>
    </w:p>
    <w:sdt>
      <w:sdtPr>
        <w:rPr>
          <w:color w:val="E4007E"/>
          <w:u w:val="single"/>
        </w:rPr>
        <w:id w:val="275678431"/>
        <w:docPartObj>
          <w:docPartGallery w:val="Custom Cover Pages"/>
        </w:docPartObj>
      </w:sdtPr>
      <w:sdtEndPr>
        <w:rPr>
          <w:color w:val="4C4D4F"/>
          <w:u w:val="none"/>
        </w:rPr>
      </w:sdtEndPr>
      <w:sdtContent>
        <w:p w:rsidRPr="008E0722" w:rsidR="0042520B" w:rsidP="008E0722" w:rsidRDefault="00FE56F5" w14:paraId="51B8FEFA" w14:textId="23B52B16">
          <w:pPr>
            <w:pStyle w:val="DSWNormal"/>
            <w:rPr>
              <w:color w:val="E4007E"/>
              <w:u w:val="single"/>
            </w:rPr>
          </w:pPr>
          <w:r>
            <w:rPr>
              <w:noProof/>
            </w:rPr>
            <w:drawing>
              <wp:anchor distT="0" distB="0" distL="114300" distR="114300" simplePos="0" relativeHeight="251658270" behindDoc="0" locked="0" layoutInCell="1" allowOverlap="1" wp14:anchorId="6E99CBAC" wp14:editId="1D2769F7">
                <wp:simplePos x="0" y="0"/>
                <wp:positionH relativeFrom="leftMargin">
                  <wp:align>right</wp:align>
                </wp:positionH>
                <wp:positionV relativeFrom="paragraph">
                  <wp:posOffset>2401570</wp:posOffset>
                </wp:positionV>
                <wp:extent cx="370800" cy="367200"/>
                <wp:effectExtent l="0" t="0" r="0" b="0"/>
                <wp:wrapNone/>
                <wp:docPr id="36" name="Picture 3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9" behindDoc="0" locked="0" layoutInCell="1" allowOverlap="1" wp14:anchorId="0C18F28A" wp14:editId="341D4863">
                <wp:simplePos x="0" y="0"/>
                <wp:positionH relativeFrom="leftMargin">
                  <wp:align>right</wp:align>
                </wp:positionH>
                <wp:positionV relativeFrom="paragraph">
                  <wp:posOffset>1782445</wp:posOffset>
                </wp:positionV>
                <wp:extent cx="370800" cy="367200"/>
                <wp:effectExtent l="0" t="0" r="0" b="0"/>
                <wp:wrapNone/>
                <wp:docPr id="37" name="Picture 37"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8" behindDoc="0" locked="0" layoutInCell="1" allowOverlap="1" wp14:anchorId="626ED6E7" wp14:editId="51374D0F">
                <wp:simplePos x="0" y="0"/>
                <wp:positionH relativeFrom="leftMargin">
                  <wp:align>right</wp:align>
                </wp:positionH>
                <wp:positionV relativeFrom="paragraph">
                  <wp:posOffset>1170305</wp:posOffset>
                </wp:positionV>
                <wp:extent cx="370800" cy="367200"/>
                <wp:effectExtent l="0" t="0" r="0" b="0"/>
                <wp:wrapNone/>
                <wp:docPr id="38" name="Picture 38"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7" behindDoc="0" locked="0" layoutInCell="1" allowOverlap="1" wp14:anchorId="51941CED" wp14:editId="3A26A031">
                <wp:simplePos x="0" y="0"/>
                <wp:positionH relativeFrom="leftMargin">
                  <wp:align>right</wp:align>
                </wp:positionH>
                <wp:positionV relativeFrom="paragraph">
                  <wp:posOffset>583565</wp:posOffset>
                </wp:positionV>
                <wp:extent cx="370800" cy="367200"/>
                <wp:effectExtent l="0" t="0" r="0" b="0"/>
                <wp:wrapNone/>
                <wp:docPr id="39" name="Picture 39"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sidRPr="0042520B">
            <w:rPr>
              <w:rStyle w:val="Hyperlink"/>
              <w:noProof/>
            </w:rPr>
            <mc:AlternateContent>
              <mc:Choice Requires="wps">
                <w:drawing>
                  <wp:anchor distT="45720" distB="45720" distL="114300" distR="114300" simplePos="0" relativeHeight="251658266" behindDoc="0" locked="0" layoutInCell="1" allowOverlap="1" wp14:anchorId="76DC4772" wp14:editId="7BADE3D6">
                    <wp:simplePos x="0" y="0"/>
                    <wp:positionH relativeFrom="column">
                      <wp:posOffset>122555</wp:posOffset>
                    </wp:positionH>
                    <wp:positionV relativeFrom="paragraph">
                      <wp:posOffset>629920</wp:posOffset>
                    </wp:positionV>
                    <wp:extent cx="2360930" cy="1404620"/>
                    <wp:effectExtent l="0" t="0" r="5080" b="0"/>
                    <wp:wrapSquare wrapText="bothSides"/>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FE56F5" w:rsidP="0042520B" w:rsidRDefault="00FE56F5" w14:paraId="411AAB31" w14:textId="77777777">
                                <w:pPr>
                                  <w:pStyle w:val="DSWNormal"/>
                                </w:pPr>
                                <w:r w:rsidRPr="00103584">
                                  <w:rPr>
                                    <w:rStyle w:val="DSWNormalChar"/>
                                  </w:rPr>
                                  <w:t>01302</w:t>
                                </w:r>
                                <w:r w:rsidRPr="00103584">
                                  <w:t xml:space="preserve"> 760 008</w:t>
                                </w:r>
                              </w:p>
                              <w:p w:rsidRPr="00103584" w:rsidR="00FE56F5" w:rsidP="0042520B" w:rsidRDefault="00FE56F5" w14:paraId="37263FA2" w14:textId="77777777">
                                <w:pPr>
                                  <w:pStyle w:val="DSWNormal"/>
                                </w:pPr>
                              </w:p>
                              <w:p w:rsidR="00FE56F5" w:rsidP="0042520B" w:rsidRDefault="00FE56F5" w14:paraId="5163F29B" w14:textId="77777777">
                                <w:pPr>
                                  <w:pStyle w:val="DSWNormal"/>
                                </w:pPr>
                              </w:p>
                              <w:p w:rsidRPr="00103584" w:rsidR="00FE56F5" w:rsidP="0042520B" w:rsidRDefault="00FE56F5" w14:paraId="025F0C77" w14:textId="77777777">
                                <w:pPr>
                                  <w:pStyle w:val="DSWNormal"/>
                                </w:pPr>
                              </w:p>
                              <w:p w:rsidRPr="008E0722" w:rsidR="00FE56F5" w:rsidP="008E0722" w:rsidRDefault="00000000" w14:paraId="136DD0C7" w14:textId="77777777">
                                <w:pPr>
                                  <w:pStyle w:val="DSWNormal"/>
                                </w:pPr>
                                <w:hyperlink w:history="1" r:id="rId37">
                                  <w:r w:rsidRPr="008E0722" w:rsidR="00FE56F5">
                                    <w:rPr>
                                      <w:rStyle w:val="Hyperlink"/>
                                    </w:rPr>
                                    <w:t>EPA@dswlearning.co.uk</w:t>
                                  </w:r>
                                </w:hyperlink>
                              </w:p>
                              <w:p w:rsidR="00FE56F5" w:rsidP="0042520B" w:rsidRDefault="00FE56F5" w14:paraId="76EF27D3" w14:textId="77777777">
                                <w:pPr>
                                  <w:pStyle w:val="DSWNormal"/>
                                </w:pPr>
                              </w:p>
                              <w:p w:rsidR="00FE56F5" w:rsidP="0042520B" w:rsidRDefault="00FE56F5" w14:paraId="4FD7D013" w14:textId="77777777">
                                <w:pPr>
                                  <w:pStyle w:val="DSWNormal"/>
                                </w:pPr>
                              </w:p>
                              <w:p w:rsidRPr="00103584" w:rsidR="00FE56F5" w:rsidP="0042520B" w:rsidRDefault="00FE56F5" w14:paraId="25563DA6" w14:textId="77777777">
                                <w:pPr>
                                  <w:pStyle w:val="DSWNormal"/>
                                </w:pPr>
                              </w:p>
                              <w:p w:rsidRPr="008E0722" w:rsidR="00FE56F5" w:rsidP="008E0722" w:rsidRDefault="00000000" w14:paraId="7887CD7C" w14:textId="77777777">
                                <w:pPr>
                                  <w:pStyle w:val="DSWNormal"/>
                                </w:pPr>
                                <w:hyperlink w:history="1" r:id="rId38">
                                  <w:r w:rsidRPr="008E0722" w:rsidR="00FE56F5">
                                    <w:rPr>
                                      <w:rStyle w:val="Hyperlink"/>
                                    </w:rPr>
                                    <w:t>www.dswconsulting.co.uk</w:t>
                                  </w:r>
                                </w:hyperlink>
                              </w:p>
                              <w:p w:rsidR="00FE56F5" w:rsidP="0042520B" w:rsidRDefault="00FE56F5" w14:paraId="0CE3197E" w14:textId="77777777">
                                <w:pPr>
                                  <w:pStyle w:val="DSWNormal"/>
                                </w:pPr>
                              </w:p>
                              <w:p w:rsidR="00FE56F5" w:rsidP="0042520B" w:rsidRDefault="00FE56F5" w14:paraId="7F55AB98" w14:textId="77777777">
                                <w:pPr>
                                  <w:pStyle w:val="DSWNormal"/>
                                </w:pPr>
                              </w:p>
                              <w:p w:rsidRPr="00103584" w:rsidR="00FE56F5" w:rsidP="0042520B" w:rsidRDefault="00FE56F5" w14:paraId="14A4E899" w14:textId="77777777">
                                <w:pPr>
                                  <w:pStyle w:val="DSWNormal"/>
                                </w:pPr>
                              </w:p>
                              <w:p w:rsidRPr="00103584" w:rsidR="00FE56F5" w:rsidP="0042520B" w:rsidRDefault="00FE56F5" w14:paraId="157BEB29" w14:textId="77777777">
                                <w:pPr>
                                  <w:pStyle w:val="DSWNormal"/>
                                </w:pPr>
                                <w:r w:rsidRPr="00103584">
                                  <w:t>DSW House</w:t>
                                </w:r>
                              </w:p>
                              <w:p w:rsidRPr="00103584" w:rsidR="00FE56F5" w:rsidP="0042520B" w:rsidRDefault="00FE56F5" w14:paraId="4DF93280" w14:textId="77777777">
                                <w:pPr>
                                  <w:pStyle w:val="DSWNormal"/>
                                </w:pPr>
                                <w:r w:rsidRPr="00103584">
                                  <w:t>Unit 3 Hayfield Business Park</w:t>
                                </w:r>
                              </w:p>
                              <w:p w:rsidRPr="00103584" w:rsidR="00FE56F5" w:rsidP="0042520B" w:rsidRDefault="00FE56F5" w14:paraId="6C133196" w14:textId="77777777">
                                <w:pPr>
                                  <w:pStyle w:val="DSWNormal"/>
                                </w:pPr>
                                <w:r w:rsidRPr="00103584">
                                  <w:t>Field Lane</w:t>
                                </w:r>
                              </w:p>
                              <w:p w:rsidRPr="00103584" w:rsidR="00FE56F5" w:rsidP="0042520B" w:rsidRDefault="00FE56F5" w14:paraId="37624692" w14:textId="77777777">
                                <w:pPr>
                                  <w:pStyle w:val="DSWNormal"/>
                                </w:pPr>
                                <w:r w:rsidRPr="00103584">
                                  <w:t>Auckley</w:t>
                                </w:r>
                              </w:p>
                              <w:p w:rsidRPr="00103584" w:rsidR="00FE56F5" w:rsidP="0042520B" w:rsidRDefault="00FE56F5" w14:paraId="503A2B46" w14:textId="77777777">
                                <w:pPr>
                                  <w:pStyle w:val="DSWNormal"/>
                                </w:pPr>
                                <w:r w:rsidRPr="00103584">
                                  <w:t>Doncaster</w:t>
                                </w:r>
                              </w:p>
                              <w:p w:rsidRPr="00103584" w:rsidR="00FE56F5" w:rsidP="0042520B" w:rsidRDefault="00FE56F5" w14:paraId="629B0D45" w14:textId="77777777">
                                <w:pPr>
                                  <w:pStyle w:val="DSWNormal"/>
                                </w:pPr>
                                <w:r w:rsidRPr="00103584">
                                  <w:t>South Yorkshire</w:t>
                                </w:r>
                              </w:p>
                              <w:p w:rsidRPr="00103584" w:rsidR="00FE56F5" w:rsidP="0042520B" w:rsidRDefault="00FE56F5" w14:paraId="7158FF08" w14:textId="77777777">
                                <w:pPr>
                                  <w:pStyle w:val="DSWNormal"/>
                                </w:pPr>
                                <w:r w:rsidRPr="00103584">
                                  <w:t>DN9 3FL</w:t>
                                </w:r>
                              </w:p>
                              <w:p w:rsidR="00FE56F5" w:rsidRDefault="00FE56F5" w14:paraId="7E3CD67B" w14:textId="77777777"/>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Text Box 33" style="position:absolute;left:0;text-align:left;margin-left:9.65pt;margin-top:49.6pt;width:185.9pt;height:110.6pt;z-index:25165826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spid="_x0000_s1027"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" w14:anchorId="76DC4772">
                    <v:textbox style="mso-fit-shape-to-text:t">
                      <w:txbxContent>
                        <w:p w:rsidR="00FE56F5" w:rsidP="0042520B" w:rsidRDefault="00FE56F5" w14:paraId="411AAB31" w14:textId="77777777">
                          <w:pPr>
                            <w:pStyle w:val="DSWNormal"/>
                          </w:pPr>
                          <w:r w:rsidRPr="00103584">
                            <w:rPr>
                              <w:rStyle w:val="DSWNormalChar"/>
                            </w:rPr>
                            <w:t>01302</w:t>
                          </w:r>
                          <w:r w:rsidRPr="00103584">
                            <w:t xml:space="preserve"> 760 008</w:t>
                          </w:r>
                        </w:p>
                        <w:p w:rsidRPr="00103584" w:rsidR="00FE56F5" w:rsidP="0042520B" w:rsidRDefault="00FE56F5" w14:paraId="37263FA2" w14:textId="77777777">
                          <w:pPr>
                            <w:pStyle w:val="DSWNormal"/>
                          </w:pPr>
                        </w:p>
                        <w:p w:rsidR="00FE56F5" w:rsidP="0042520B" w:rsidRDefault="00FE56F5" w14:paraId="5163F29B" w14:textId="77777777">
                          <w:pPr>
                            <w:pStyle w:val="DSWNormal"/>
                          </w:pPr>
                        </w:p>
                        <w:p w:rsidRPr="00103584" w:rsidR="00FE56F5" w:rsidP="0042520B" w:rsidRDefault="00FE56F5" w14:paraId="025F0C77" w14:textId="77777777">
                          <w:pPr>
                            <w:pStyle w:val="DSWNormal"/>
                          </w:pPr>
                        </w:p>
                        <w:p w:rsidRPr="008E0722" w:rsidR="00FE56F5" w:rsidP="008E0722" w:rsidRDefault="00000000" w14:paraId="136DD0C7" w14:textId="77777777">
                          <w:pPr>
                            <w:pStyle w:val="DSWNormal"/>
                          </w:pPr>
                          <w:hyperlink w:history="1" r:id="rId43">
                            <w:r w:rsidRPr="008E0722" w:rsidR="00FE56F5">
                              <w:rPr>
                                <w:rStyle w:val="Hyperlink"/>
                              </w:rPr>
                              <w:t>EPA@dswlearning.co.uk</w:t>
                            </w:r>
                          </w:hyperlink>
                        </w:p>
                        <w:p w:rsidR="00FE56F5" w:rsidP="0042520B" w:rsidRDefault="00FE56F5" w14:paraId="76EF27D3" w14:textId="77777777">
                          <w:pPr>
                            <w:pStyle w:val="DSWNormal"/>
                          </w:pPr>
                        </w:p>
                        <w:p w:rsidR="00FE56F5" w:rsidP="0042520B" w:rsidRDefault="00FE56F5" w14:paraId="4FD7D013" w14:textId="77777777">
                          <w:pPr>
                            <w:pStyle w:val="DSWNormal"/>
                          </w:pPr>
                        </w:p>
                        <w:p w:rsidRPr="00103584" w:rsidR="00FE56F5" w:rsidP="0042520B" w:rsidRDefault="00FE56F5" w14:paraId="25563DA6" w14:textId="77777777">
                          <w:pPr>
                            <w:pStyle w:val="DSWNormal"/>
                          </w:pPr>
                        </w:p>
                        <w:p w:rsidRPr="008E0722" w:rsidR="00FE56F5" w:rsidP="008E0722" w:rsidRDefault="00000000" w14:paraId="7887CD7C" w14:textId="77777777">
                          <w:pPr>
                            <w:pStyle w:val="DSWNormal"/>
                          </w:pPr>
                          <w:hyperlink w:history="1" r:id="rId44">
                            <w:r w:rsidRPr="008E0722" w:rsidR="00FE56F5">
                              <w:rPr>
                                <w:rStyle w:val="Hyperlink"/>
                              </w:rPr>
                              <w:t>www.dswconsulting.co.uk</w:t>
                            </w:r>
                          </w:hyperlink>
                        </w:p>
                        <w:p w:rsidR="00FE56F5" w:rsidP="0042520B" w:rsidRDefault="00FE56F5" w14:paraId="0CE3197E" w14:textId="77777777">
                          <w:pPr>
                            <w:pStyle w:val="DSWNormal"/>
                          </w:pPr>
                        </w:p>
                        <w:p w:rsidR="00FE56F5" w:rsidP="0042520B" w:rsidRDefault="00FE56F5" w14:paraId="7F55AB98" w14:textId="77777777">
                          <w:pPr>
                            <w:pStyle w:val="DSWNormal"/>
                          </w:pPr>
                        </w:p>
                        <w:p w:rsidRPr="00103584" w:rsidR="00FE56F5" w:rsidP="0042520B" w:rsidRDefault="00FE56F5" w14:paraId="14A4E899" w14:textId="77777777">
                          <w:pPr>
                            <w:pStyle w:val="DSWNormal"/>
                          </w:pPr>
                        </w:p>
                        <w:p w:rsidRPr="00103584" w:rsidR="00FE56F5" w:rsidP="0042520B" w:rsidRDefault="00FE56F5" w14:paraId="157BEB29" w14:textId="77777777">
                          <w:pPr>
                            <w:pStyle w:val="DSWNormal"/>
                          </w:pPr>
                          <w:r w:rsidRPr="00103584">
                            <w:t>DSW House</w:t>
                          </w:r>
                        </w:p>
                        <w:p w:rsidRPr="00103584" w:rsidR="00FE56F5" w:rsidP="0042520B" w:rsidRDefault="00FE56F5" w14:paraId="4DF93280" w14:textId="77777777">
                          <w:pPr>
                            <w:pStyle w:val="DSWNormal"/>
                          </w:pPr>
                          <w:r w:rsidRPr="00103584">
                            <w:t>Unit 3 Hayfield Business Park</w:t>
                          </w:r>
                        </w:p>
                        <w:p w:rsidRPr="00103584" w:rsidR="00FE56F5" w:rsidP="0042520B" w:rsidRDefault="00FE56F5" w14:paraId="6C133196" w14:textId="77777777">
                          <w:pPr>
                            <w:pStyle w:val="DSWNormal"/>
                          </w:pPr>
                          <w:r w:rsidRPr="00103584">
                            <w:t>Field Lane</w:t>
                          </w:r>
                        </w:p>
                        <w:p w:rsidRPr="00103584" w:rsidR="00FE56F5" w:rsidP="0042520B" w:rsidRDefault="00FE56F5" w14:paraId="37624692" w14:textId="77777777">
                          <w:pPr>
                            <w:pStyle w:val="DSWNormal"/>
                          </w:pPr>
                          <w:r w:rsidRPr="00103584">
                            <w:t>Auckley</w:t>
                          </w:r>
                        </w:p>
                        <w:p w:rsidRPr="00103584" w:rsidR="00FE56F5" w:rsidP="0042520B" w:rsidRDefault="00FE56F5" w14:paraId="503A2B46" w14:textId="77777777">
                          <w:pPr>
                            <w:pStyle w:val="DSWNormal"/>
                          </w:pPr>
                          <w:r w:rsidRPr="00103584">
                            <w:t>Doncaster</w:t>
                          </w:r>
                        </w:p>
                        <w:p w:rsidRPr="00103584" w:rsidR="00FE56F5" w:rsidP="0042520B" w:rsidRDefault="00FE56F5" w14:paraId="629B0D45" w14:textId="77777777">
                          <w:pPr>
                            <w:pStyle w:val="DSWNormal"/>
                          </w:pPr>
                          <w:r w:rsidRPr="00103584">
                            <w:t>South Yorkshire</w:t>
                          </w:r>
                        </w:p>
                        <w:p w:rsidRPr="00103584" w:rsidR="00FE56F5" w:rsidP="0042520B" w:rsidRDefault="00FE56F5" w14:paraId="7158FF08" w14:textId="77777777">
                          <w:pPr>
                            <w:pStyle w:val="DSWNormal"/>
                          </w:pPr>
                          <w:r w:rsidRPr="00103584">
                            <w:t>DN9 3FL</w:t>
                          </w:r>
                        </w:p>
                        <w:p w:rsidR="00FE56F5" w:rsidRDefault="00FE56F5" w14:paraId="7E3CD67B" w14:textId="77777777"/>
                      </w:txbxContent>
                    </v:textbox>
                    <w10:wrap type="square"/>
                  </v:shape>
                </w:pict>
              </mc:Fallback>
            </mc:AlternateContent>
          </w:r>
          <w:r w:rsidRPr="00325CF3">
            <w:rPr>
              <w:noProof/>
            </w:rPr>
            <w:drawing>
              <wp:anchor distT="0" distB="0" distL="114300" distR="114300" simplePos="0" relativeHeight="251658265" behindDoc="0" locked="0" layoutInCell="1" allowOverlap="1" wp14:anchorId="590A79A8" wp14:editId="01EA180C">
                <wp:simplePos x="0" y="0"/>
                <wp:positionH relativeFrom="margin">
                  <wp:posOffset>2096770</wp:posOffset>
                </wp:positionH>
                <wp:positionV relativeFrom="paragraph">
                  <wp:posOffset>7623810</wp:posOffset>
                </wp:positionV>
                <wp:extent cx="1412240" cy="485775"/>
                <wp:effectExtent l="0" t="0" r="0" b="9525"/>
                <wp:wrapNone/>
                <wp:docPr id="320" name="Picture 320" descr="A picture containing text, clipart&#10;&#10;Description automatically generated">
                  <a:extLst xmlns:a="http://schemas.openxmlformats.org/drawingml/2006/main">
                    <a:ext uri="{FF2B5EF4-FFF2-40B4-BE49-F238E27FC236}">
                      <a16:creationId xmlns:a16="http://schemas.microsoft.com/office/drawing/2014/main" id="{EE1CB2A3-CD55-4FE9-AF47-93E6F3D39B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picture containing text, clipart&#10;&#10;Description automatically generated">
                          <a:extLst>
                            <a:ext uri="{FF2B5EF4-FFF2-40B4-BE49-F238E27FC236}">
                              <a16:creationId xmlns:a16="http://schemas.microsoft.com/office/drawing/2014/main" id="{EE1CB2A3-CD55-4FE9-AF47-93E6F3D39B1C}"/>
                            </a:ext>
                          </a:extLst>
                        </pic:cNvPr>
                        <pic:cNvPicPr>
                          <a:picLocks noChangeAspect="1"/>
                        </pic:cNvPicPr>
                      </pic:nvPicPr>
                      <pic:blipFill rotWithShape="1">
                        <a:blip r:embed="rId45" cstate="screen">
                          <a:extLst>
                            <a:ext uri="{28A0092B-C50C-407E-A947-70E740481C1C}">
                              <a14:useLocalDpi xmlns:a14="http://schemas.microsoft.com/office/drawing/2010/main" val="0"/>
                            </a:ext>
                          </a:extLst>
                        </a:blip>
                        <a:srcRect l="19967"/>
                        <a:stretch/>
                      </pic:blipFill>
                      <pic:spPr bwMode="auto">
                        <a:xfrm>
                          <a:off x="0" y="0"/>
                          <a:ext cx="1412240" cy="485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mc:AlternateContent>
              <mc:Choice Requires="wpg">
                <w:drawing>
                  <wp:anchor distT="0" distB="0" distL="0" distR="0" simplePos="0" relativeHeight="251658257" behindDoc="0" locked="0" layoutInCell="1" allowOverlap="1" wp14:anchorId="0CA93B0F" wp14:editId="534B78DB">
                    <wp:simplePos x="0" y="0"/>
                    <wp:positionH relativeFrom="page">
                      <wp:align>center</wp:align>
                    </wp:positionH>
                    <wp:positionV relativeFrom="paragraph">
                      <wp:posOffset>4838065</wp:posOffset>
                    </wp:positionV>
                    <wp:extent cx="6984365" cy="4676775"/>
                    <wp:effectExtent l="0" t="0" r="6985" b="9525"/>
                    <wp:wrapNone/>
                    <wp:docPr id="310" name="Group 3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4365" cy="4676775"/>
                              <a:chOff x="453" y="1377"/>
                              <a:chExt cx="10999" cy="7365"/>
                            </a:xfrm>
                          </wpg:grpSpPr>
                          <wps:wsp>
                            <wps:cNvPr id="311" name="Freeform 29"/>
                            <wps:cNvSpPr>
                              <a:spLocks/>
                            </wps:cNvSpPr>
                            <wps:spPr bwMode="auto">
                              <a:xfrm>
                                <a:off x="453" y="1377"/>
                                <a:ext cx="10999" cy="7365"/>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Line 80"/>
                            <wps:cNvCnPr>
                              <a:cxnSpLocks noChangeShapeType="1"/>
                            </wps:cNvCnPr>
                            <wps:spPr bwMode="auto">
                              <a:xfrm>
                                <a:off x="1277" y="8200"/>
                                <a:ext cx="907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10" style="position:absolute;margin-left:0;margin-top:380.95pt;width:549.95pt;height:368.25pt;z-index:251658257;mso-wrap-distance-left:0;mso-wrap-distance-right:0;mso-position-horizontal:center;mso-position-horizontal-relative:page" coordsize="10999,7365" coordorigin="453,1377" o:spid="_x0000_s1026" w14:anchorId="1C68EAC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">
                    <v:shape id="Freeform 29" style="position:absolute;left:453;top:1377;width:10999;height:7365;visibility:visible;mso-wrap-style:square;v-text-anchor:top" coordsize="10999,7365" o:spid="_x0000_s1027" fillcolor="#1c0e31" stroked="f" path="m10998,l,2354,,7364r10998,l1099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">
                      <v:path arrowok="t" o:connecttype="custom" o:connectlocs="10998,1377;0,3731;0,8741;10998,8741;10998,1377" o:connectangles="0,0,0,0,0"/>
                    </v:shape>
                    <v:line id="Line 80" style="position:absolute;visibility:visible;mso-wrap-style:square" o:spid="_x0000_s1028" strokecolor="white" strokeweight=".5pt" o:connectortype="straight" from="1277,8200" to="10348,8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"/>
                    <w10:wrap anchorx="page"/>
                  </v:group>
                </w:pict>
              </mc:Fallback>
            </mc:AlternateContent>
          </w:r>
          <w:r>
            <w:rPr>
              <w:noProof/>
            </w:rPr>
            <w:drawing>
              <wp:anchor distT="0" distB="0" distL="114300" distR="114300" simplePos="0" relativeHeight="251658264" behindDoc="0" locked="0" layoutInCell="1" allowOverlap="1" wp14:anchorId="11684231" wp14:editId="67C017C8">
                <wp:simplePos x="0" y="0"/>
                <wp:positionH relativeFrom="margin">
                  <wp:posOffset>-476250</wp:posOffset>
                </wp:positionH>
                <wp:positionV relativeFrom="paragraph">
                  <wp:posOffset>4425950</wp:posOffset>
                </wp:positionV>
                <wp:extent cx="1251826" cy="1472400"/>
                <wp:effectExtent l="0" t="0" r="5715" b="0"/>
                <wp:wrapNone/>
                <wp:docPr id="321" name="Picture 32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251826" cy="1472400"/>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4F5D4685" wp14:editId="4867479D">
                <wp:extent cx="3867150" cy="5095875"/>
                <wp:effectExtent l="0" t="0" r="0" b="9525"/>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46"/>
                        <a:stretch>
                          <a:fillRect/>
                        </a:stretch>
                      </pic:blipFill>
                      <pic:spPr>
                        <a:xfrm>
                          <a:off x="0" y="0"/>
                          <a:ext cx="3867150" cy="5095875"/>
                        </a:xfrm>
                        <a:prstGeom prst="rect">
                          <a:avLst/>
                        </a:prstGeom>
                      </pic:spPr>
                    </pic:pic>
                  </a:graphicData>
                </a:graphic>
              </wp:inline>
            </w:drawing>
          </w:r>
          <w:r w:rsidRPr="001C0802">
            <w:rPr>
              <w:rFonts w:asciiTheme="minorHAnsi" w:hAnsiTheme="minorHAnsi"/>
              <w:noProof/>
              <w:color w:val="auto"/>
            </w:rPr>
            <mc:AlternateContent>
              <mc:Choice Requires="wps">
                <w:drawing>
                  <wp:anchor distT="45720" distB="45720" distL="114300" distR="114300" simplePos="0" relativeHeight="251658263" behindDoc="0" locked="0" layoutInCell="1" allowOverlap="1" wp14:anchorId="3D333012" wp14:editId="6FC7FACD">
                    <wp:simplePos x="0" y="0"/>
                    <wp:positionH relativeFrom="column">
                      <wp:posOffset>-523875</wp:posOffset>
                    </wp:positionH>
                    <wp:positionV relativeFrom="paragraph">
                      <wp:posOffset>-299398</wp:posOffset>
                    </wp:positionV>
                    <wp:extent cx="3733800" cy="1404620"/>
                    <wp:effectExtent l="0" t="0" r="0" b="0"/>
                    <wp:wrapNone/>
                    <wp:docPr id="313" name="Text Box 3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1404620"/>
                            </a:xfrm>
                            <a:prstGeom prst="rect">
                              <a:avLst/>
                            </a:prstGeom>
                            <a:noFill/>
                            <a:ln w="9525">
                              <a:noFill/>
                              <a:miter lim="800000"/>
                              <a:headEnd/>
                              <a:tailEnd/>
                            </a:ln>
                          </wps:spPr>
                          <wps:txbx>
                            <w:txbxContent>
                              <w:p w:rsidRPr="001D72A2" w:rsidR="00FE56F5" w:rsidP="005578D2" w:rsidRDefault="00FE56F5" w14:paraId="4FEF6663" w14:textId="77777777">
                                <w:pPr>
                                  <w:pStyle w:val="Title"/>
                                  <w:rPr>
                                    <w:color w:val="E4007E"/>
                                    <w:sz w:val="40"/>
                                    <w:szCs w:val="96"/>
                                  </w:rPr>
                                </w:pPr>
                                <w:r w:rsidRPr="001D72A2">
                                  <w:rPr>
                                    <w:color w:val="E4007E"/>
                                    <w:sz w:val="40"/>
                                    <w:szCs w:val="96"/>
                                  </w:rPr>
                                  <w:t>Doran Scott Williams &amp; Co Ltd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313" style="position:absolute;left:0;text-align:left;margin-left:-41.25pt;margin-top:-23.55pt;width:294pt;height:110.6pt;z-index:25165826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" w14:anchorId="3D333012">
                    <v:textbox style="mso-fit-shape-to-text:t">
                      <w:txbxContent>
                        <w:p w:rsidRPr="001D72A2" w:rsidR="00FE56F5" w:rsidP="005578D2" w:rsidRDefault="00FE56F5" w14:paraId="4FEF6663" w14:textId="77777777">
                          <w:pPr>
                            <w:pStyle w:val="Title"/>
                            <w:rPr>
                              <w:color w:val="E4007E"/>
                              <w:sz w:val="40"/>
                              <w:szCs w:val="96"/>
                            </w:rPr>
                          </w:pPr>
                          <w:r w:rsidRPr="001D72A2">
                            <w:rPr>
                              <w:color w:val="E4007E"/>
                              <w:sz w:val="40"/>
                              <w:szCs w:val="96"/>
                            </w:rPr>
                            <w:t>Doran Scott Williams &amp; Co Ltd</w:t>
                          </w:r>
                        </w:p>
                      </w:txbxContent>
                    </v:textbox>
                  </v:shape>
                </w:pict>
              </mc:Fallback>
            </mc:AlternateContent>
          </w:r>
          <w:r>
            <w:rPr>
              <w:noProof/>
            </w:rPr>
            <w:drawing>
              <wp:anchor distT="0" distB="0" distL="114300" distR="114300" simplePos="0" relativeHeight="251658262" behindDoc="0" locked="0" layoutInCell="1" allowOverlap="1" wp14:anchorId="65ED89A0" wp14:editId="64C5A267">
                <wp:simplePos x="0" y="0"/>
                <wp:positionH relativeFrom="column">
                  <wp:posOffset>3585845</wp:posOffset>
                </wp:positionH>
                <wp:positionV relativeFrom="paragraph">
                  <wp:posOffset>6655435</wp:posOffset>
                </wp:positionV>
                <wp:extent cx="654685" cy="719455"/>
                <wp:effectExtent l="0" t="0" r="0" b="0"/>
                <wp:wrapNone/>
                <wp:docPr id="26" name="Picture 26" descr="A picture containing graphical user interface&#10;&#10;Description automatically generated">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graphical user interface&#10;&#10;Description automatically generated">
                          <a:hlinkClick r:id="rId47"/>
                        </pic:cNvPr>
                        <pic:cNvPicPr/>
                      </pic:nvPicPr>
                      <pic:blipFill rotWithShape="1">
                        <a:blip r:embed="rId48">
                          <a:extLst>
                            <a:ext uri="{BEBA8EAE-BF5A-486C-A8C5-ECC9F3942E4B}">
                              <a14:imgProps xmlns:a14="http://schemas.microsoft.com/office/drawing/2010/main">
                                <a14:imgLayer r:embed="rId49">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79781"/>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1" behindDoc="0" locked="0" layoutInCell="1" allowOverlap="1" wp14:anchorId="0CF43D1C" wp14:editId="10D92009">
                <wp:simplePos x="0" y="0"/>
                <wp:positionH relativeFrom="column">
                  <wp:posOffset>2852420</wp:posOffset>
                </wp:positionH>
                <wp:positionV relativeFrom="paragraph">
                  <wp:posOffset>6655435</wp:posOffset>
                </wp:positionV>
                <wp:extent cx="654685" cy="719455"/>
                <wp:effectExtent l="0" t="0" r="0" b="0"/>
                <wp:wrapNone/>
                <wp:docPr id="322" name="Picture 322" descr="A picture containing graphical user interface&#10;&#10;Description automatically generated">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graphical user interface&#10;&#10;Description automatically generated">
                          <a:hlinkClick r:id="rId50"/>
                        </pic:cNvPr>
                        <pic:cNvPicPr/>
                      </pic:nvPicPr>
                      <pic:blipFill rotWithShape="1">
                        <a:blip r:embed="rId48">
                          <a:extLst>
                            <a:ext uri="{BEBA8EAE-BF5A-486C-A8C5-ECC9F3942E4B}">
                              <a14:imgProps xmlns:a14="http://schemas.microsoft.com/office/drawing/2010/main">
                                <a14:imgLayer r:embed="rId49">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53370" r="26412"/>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0" behindDoc="0" locked="0" layoutInCell="1" allowOverlap="1" wp14:anchorId="74AEA9F8" wp14:editId="6BBB91D7">
                <wp:simplePos x="0" y="0"/>
                <wp:positionH relativeFrom="column">
                  <wp:posOffset>2071370</wp:posOffset>
                </wp:positionH>
                <wp:positionV relativeFrom="paragraph">
                  <wp:posOffset>6655435</wp:posOffset>
                </wp:positionV>
                <wp:extent cx="701675" cy="719455"/>
                <wp:effectExtent l="0" t="0" r="0" b="0"/>
                <wp:wrapNone/>
                <wp:docPr id="323" name="Picture 323" descr="A picture containing graphical user interface&#10;&#10;Description automatically generated">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graphical user interface&#10;&#10;Description automatically generated">
                          <a:hlinkClick r:id="rId51"/>
                        </pic:cNvPr>
                        <pic:cNvPicPr/>
                      </pic:nvPicPr>
                      <pic:blipFill rotWithShape="1">
                        <a:blip r:embed="rId48">
                          <a:extLst>
                            <a:ext uri="{BEBA8EAE-BF5A-486C-A8C5-ECC9F3942E4B}">
                              <a14:imgProps xmlns:a14="http://schemas.microsoft.com/office/drawing/2010/main">
                                <a14:imgLayer r:embed="rId49">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26230" r="52094"/>
                        <a:stretch/>
                      </pic:blipFill>
                      <pic:spPr bwMode="auto">
                        <a:xfrm>
                          <a:off x="0" y="0"/>
                          <a:ext cx="70167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9" behindDoc="0" locked="0" layoutInCell="1" allowOverlap="1" wp14:anchorId="15D6E3F6" wp14:editId="6FF41BC5">
                <wp:simplePos x="0" y="0"/>
                <wp:positionH relativeFrom="margin">
                  <wp:posOffset>1304925</wp:posOffset>
                </wp:positionH>
                <wp:positionV relativeFrom="paragraph">
                  <wp:posOffset>6657340</wp:posOffset>
                </wp:positionV>
                <wp:extent cx="684530" cy="719455"/>
                <wp:effectExtent l="0" t="0" r="0" b="0"/>
                <wp:wrapNone/>
                <wp:docPr id="324" name="Picture 324" descr="A picture containing graphical user interface&#10;&#10;Description automatically generated">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graphical user interface&#10;&#10;Description automatically generated">
                          <a:hlinkClick r:id="rId52"/>
                        </pic:cNvPr>
                        <pic:cNvPicPr/>
                      </pic:nvPicPr>
                      <pic:blipFill rotWithShape="1">
                        <a:blip r:embed="rId48">
                          <a:extLst>
                            <a:ext uri="{BEBA8EAE-BF5A-486C-A8C5-ECC9F3942E4B}">
                              <a14:imgProps xmlns:a14="http://schemas.microsoft.com/office/drawing/2010/main">
                                <a14:imgLayer r:embed="rId49">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r="78871"/>
                        <a:stretch/>
                      </pic:blipFill>
                      <pic:spPr bwMode="auto">
                        <a:xfrm>
                          <a:off x="0" y="0"/>
                          <a:ext cx="684530"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45720" distB="45720" distL="114300" distR="114300" simplePos="0" relativeHeight="251658258" behindDoc="0" locked="0" layoutInCell="1" allowOverlap="1" wp14:anchorId="02DA58BE" wp14:editId="0D8B3463">
                    <wp:simplePos x="0" y="0"/>
                    <wp:positionH relativeFrom="page">
                      <wp:align>center</wp:align>
                    </wp:positionH>
                    <wp:positionV relativeFrom="paragraph">
                      <wp:posOffset>8227060</wp:posOffset>
                    </wp:positionV>
                    <wp:extent cx="6983730" cy="790575"/>
                    <wp:effectExtent l="0" t="0" r="0" b="0"/>
                    <wp:wrapSquare wrapText="bothSides"/>
                    <wp:docPr id="314"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3730" cy="790575"/>
                            </a:xfrm>
                            <a:prstGeom prst="rect">
                              <a:avLst/>
                            </a:prstGeom>
                            <a:noFill/>
                            <a:ln w="9525">
                              <a:noFill/>
                              <a:miter lim="800000"/>
                              <a:headEnd/>
                              <a:tailEnd/>
                            </a:ln>
                          </wps:spPr>
                          <wps:txbx>
                            <w:txbxContent>
                              <w:p w:rsidRPr="00C54560" w:rsidR="00FE56F5" w:rsidP="005578D2" w:rsidRDefault="00FE56F5" w14:paraId="2B11DE2A" w14:textId="1E6E6668">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603C13">
                                  <w:rPr>
                                    <w:rFonts w:ascii="Avenir LT Std 45 Book" w:hAnsi="Avenir LT Std 45 Book"/>
                                    <w:color w:val="FFFFFF"/>
                                    <w:sz w:val="14"/>
                                    <w:szCs w:val="24"/>
                                  </w:rPr>
                                  <w:t>4</w:t>
                                </w:r>
                              </w:p>
                              <w:p w:rsidRPr="00C54560" w:rsidR="00FE56F5" w:rsidP="005578D2" w:rsidRDefault="00FE56F5" w14:paraId="6784C58D" w14:textId="77777777">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rsidR="00FE56F5" w:rsidP="005578D2" w:rsidRDefault="00FE56F5" w14:paraId="6B9B9952"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14" style="position:absolute;left:0;text-align:left;margin-left:0;margin-top:647.8pt;width:549.9pt;height:62.25pt;z-index:251658258;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" w14:anchorId="02DA58BE">
                    <v:textbox>
                      <w:txbxContent>
                        <w:p w:rsidRPr="00C54560" w:rsidR="00FE56F5" w:rsidP="005578D2" w:rsidRDefault="00FE56F5" w14:paraId="2B11DE2A" w14:textId="1E6E6668">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603C13">
                            <w:rPr>
                              <w:rFonts w:ascii="Avenir LT Std 45 Book" w:hAnsi="Avenir LT Std 45 Book"/>
                              <w:color w:val="FFFFFF"/>
                              <w:sz w:val="14"/>
                              <w:szCs w:val="24"/>
                            </w:rPr>
                            <w:t>4</w:t>
                          </w:r>
                        </w:p>
                        <w:p w:rsidRPr="00C54560" w:rsidR="00FE56F5" w:rsidP="005578D2" w:rsidRDefault="00FE56F5" w14:paraId="6784C58D" w14:textId="77777777">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rsidR="00FE56F5" w:rsidP="005578D2" w:rsidRDefault="00FE56F5" w14:paraId="6B9B9952" w14:textId="77777777"/>
                      </w:txbxContent>
                    </v:textbox>
                    <w10:wrap type="square" anchorx="page"/>
                  </v:shape>
                </w:pict>
              </mc:Fallback>
            </mc:AlternateContent>
          </w:r>
          <w:r>
            <w:rPr>
              <w:noProof/>
            </w:rPr>
            <mc:AlternateContent>
              <mc:Choice Requires="wps">
                <w:drawing>
                  <wp:anchor distT="0" distB="0" distL="114300" distR="114300" simplePos="0" relativeHeight="251658256" behindDoc="0" locked="0" layoutInCell="1" allowOverlap="1" wp14:anchorId="306578C2" wp14:editId="3FD67D33">
                    <wp:simplePos x="0" y="0"/>
                    <wp:positionH relativeFrom="column">
                      <wp:posOffset>2819400</wp:posOffset>
                    </wp:positionH>
                    <wp:positionV relativeFrom="paragraph">
                      <wp:posOffset>-1048385</wp:posOffset>
                    </wp:positionV>
                    <wp:extent cx="1495425" cy="6962775"/>
                    <wp:effectExtent l="38100" t="19050" r="28575" b="47625"/>
                    <wp:wrapNone/>
                    <wp:docPr id="315" name="Straight Connector 315"/>
                    <wp:cNvGraphicFramePr/>
                    <a:graphic xmlns:a="http://schemas.openxmlformats.org/drawingml/2006/main">
                      <a:graphicData uri="http://schemas.microsoft.com/office/word/2010/wordprocessingShape">
                        <wps:wsp>
                          <wps:cNvCnPr/>
                          <wps:spPr>
                            <a:xfrm flipH="1">
                              <a:off x="0" y="0"/>
                              <a:ext cx="1495425" cy="6962775"/>
                            </a:xfrm>
                            <a:prstGeom prst="line">
                              <a:avLst/>
                            </a:prstGeom>
                            <a:ln w="76200">
                              <a:solidFill>
                                <a:srgbClr val="E4007E"/>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5" style="position:absolute;flip:x;z-index:251658256;visibility:visible;mso-wrap-style:square;mso-wrap-distance-left:9pt;mso-wrap-distance-top:0;mso-wrap-distance-right:9pt;mso-wrap-distance-bottom:0;mso-position-horizontal:absolute;mso-position-horizontal-relative:text;mso-position-vertical:absolute;mso-position-vertical-relative:text" o:spid="_x0000_s1026" strokecolor="#e4007e" strokeweight="6pt" from="222pt,-82.55pt" to="339.75pt,465.7pt" w14:anchorId="095AC2A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">
                    <v:stroke joinstyle="miter"/>
                  </v:line>
                </w:pict>
              </mc:Fallback>
            </mc:AlternateContent>
          </w:r>
          <w:r>
            <w:rPr>
              <w:noProof/>
            </w:rPr>
            <mc:AlternateContent>
              <mc:Choice Requires="wps">
                <w:drawing>
                  <wp:anchor distT="0" distB="0" distL="114300" distR="114300" simplePos="0" relativeHeight="251658255" behindDoc="0" locked="0" layoutInCell="1" allowOverlap="1" wp14:anchorId="228DD563" wp14:editId="363FF1DC">
                    <wp:simplePos x="0" y="0"/>
                    <wp:positionH relativeFrom="margin">
                      <wp:posOffset>-1505268</wp:posOffset>
                    </wp:positionH>
                    <wp:positionV relativeFrom="paragraph">
                      <wp:posOffset>188278</wp:posOffset>
                    </wp:positionV>
                    <wp:extent cx="6984365" cy="4676400"/>
                    <wp:effectExtent l="0" t="7937" r="0" b="0"/>
                    <wp:wrapNone/>
                    <wp:docPr id="316" name="Freeform: Shape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flipV="1">
                              <a:off x="0" y="0"/>
                              <a:ext cx="6984365" cy="4676400"/>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chemeClr val="bg1"/>
                            </a:solidFill>
                            <a:ln>
                              <a:noFill/>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shape id="Freeform: Shape 316" style="position:absolute;margin-left:-118.55pt;margin-top:14.85pt;width:549.95pt;height:368.2pt;rotation:90;flip:y;z-index:25165825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coordsize="10999,7365" o:spid="_x0000_s1026" fillcolor="white [3212]" stroked="f" path="m10998,l,2354,,7364r10998,l10998,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" w14:anchorId="30E7578D">
                    <v:path arrowok="t" o:connecttype="custom" o:connectlocs="6983730,874325;0,2368995;0,5550090;6983730,5550090;6983730,874325" o:connectangles="0,0,0,0,0"/>
                    <w10:wrap anchorx="margin"/>
                  </v:shape>
                </w:pict>
              </mc:Fallback>
            </mc:AlternateContent>
          </w:r>
          <w:r>
            <w:rPr>
              <w:noProof/>
            </w:rPr>
            <w:drawing>
              <wp:anchor distT="0" distB="0" distL="114300" distR="114300" simplePos="0" relativeHeight="251658254" behindDoc="0" locked="0" layoutInCell="1" allowOverlap="1" wp14:anchorId="4E2E55EB" wp14:editId="62A2FFC5">
                <wp:simplePos x="0" y="0"/>
                <wp:positionH relativeFrom="column">
                  <wp:posOffset>2171700</wp:posOffset>
                </wp:positionH>
                <wp:positionV relativeFrom="paragraph">
                  <wp:posOffset>-924560</wp:posOffset>
                </wp:positionV>
                <wp:extent cx="4194175" cy="8028538"/>
                <wp:effectExtent l="0" t="0" r="0" b="0"/>
                <wp:wrapNone/>
                <wp:docPr id="8" name="Picture 8" descr="A brick building with window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rick building with windows&#10;&#10;Description automatically generated with low confidence"/>
                        <pic:cNvPicPr>
                          <a:picLocks noChangeAspect="1" noChangeArrowheads="1"/>
                        </pic:cNvPicPr>
                      </pic:nvPicPr>
                      <pic:blipFill rotWithShape="1">
                        <a:blip r:embed="rId53" cstate="print">
                          <a:extLst>
                            <a:ext uri="{BEBA8EAE-BF5A-486C-A8C5-ECC9F3942E4B}">
                              <a14:imgProps xmlns:a14="http://schemas.microsoft.com/office/drawing/2010/main">
                                <a14:imgLayer r:embed="rId54">
                                  <a14:imgEffect>
                                    <a14:saturation sat="0"/>
                                  </a14:imgEffect>
                                </a14:imgLayer>
                              </a14:imgProps>
                            </a:ext>
                            <a:ext uri="{28A0092B-C50C-407E-A947-70E740481C1C}">
                              <a14:useLocalDpi xmlns:a14="http://schemas.microsoft.com/office/drawing/2010/main" val="0"/>
                            </a:ext>
                          </a:extLst>
                        </a:blip>
                        <a:srcRect t="11636" r="69236"/>
                        <a:stretch/>
                      </pic:blipFill>
                      <pic:spPr bwMode="auto">
                        <a:xfrm>
                          <a:off x="0" y="0"/>
                          <a:ext cx="4194175" cy="80285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53" behindDoc="0" locked="0" layoutInCell="1" allowOverlap="1" wp14:anchorId="223B1BE2" wp14:editId="50A9757B">
                    <wp:simplePos x="0" y="0"/>
                    <wp:positionH relativeFrom="page">
                      <wp:align>right</wp:align>
                    </wp:positionH>
                    <wp:positionV relativeFrom="paragraph">
                      <wp:posOffset>-821690</wp:posOffset>
                    </wp:positionV>
                    <wp:extent cx="7534275" cy="10448925"/>
                    <wp:effectExtent l="0" t="0" r="28575" b="28575"/>
                    <wp:wrapNone/>
                    <wp:docPr id="317" name="Rectangle 317"/>
                    <wp:cNvGraphicFramePr/>
                    <a:graphic xmlns:a="http://schemas.openxmlformats.org/drawingml/2006/main">
                      <a:graphicData uri="http://schemas.microsoft.com/office/word/2010/wordprocessingShape">
                        <wps:wsp>
                          <wps:cNvSpPr/>
                          <wps:spPr>
                            <a:xfrm>
                              <a:off x="0" y="0"/>
                              <a:ext cx="7534275" cy="10448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17" style="position:absolute;margin-left:542.05pt;margin-top:-64.7pt;width:593.25pt;height:822.75pt;z-index:251658253;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spid="_x0000_s1026" fillcolor="white [3212]" strokecolor="white [3212]" strokeweight="1pt" w14:anchorId="18711AC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">
                    <w10:wrap anchorx="page"/>
                  </v:rect>
                </w:pict>
              </mc:Fallback>
            </mc:AlternateContent>
          </w:r>
        </w:p>
      </w:sdtContent>
    </w:sdt>
    <w:sectPr w:rsidRPr="008E0722" w:rsidR="0042520B" w:rsidSect="00416009">
      <w:headerReference w:type="default" r:id="rId55"/>
      <w:footerReference w:type="default" r:id="rId56"/>
      <w:pgSz w:w="11906" w:h="16838" w:orient="portrait"/>
      <w:pgMar w:top="1474" w:right="1809" w:bottom="1134" w:left="1418" w:header="709" w:footer="283"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7247DC" w:rsidP="00E22800" w:rsidRDefault="007247DC" w14:paraId="4E0A128F" w14:textId="77777777">
      <w:pPr>
        <w:spacing w:after="0" w:line="240" w:lineRule="auto"/>
      </w:pPr>
      <w:r>
        <w:separator/>
      </w:r>
    </w:p>
  </w:endnote>
  <w:endnote w:type="continuationSeparator" w:id="0">
    <w:p w:rsidR="007247DC" w:rsidP="00E22800" w:rsidRDefault="007247DC" w14:paraId="2F1ED248" w14:textId="77777777">
      <w:pPr>
        <w:spacing w:after="0" w:line="240" w:lineRule="auto"/>
      </w:pPr>
      <w:r>
        <w:continuationSeparator/>
      </w:r>
    </w:p>
  </w:endnote>
  <w:endnote w:type="continuationNotice" w:id="1">
    <w:p w:rsidR="007247DC" w:rsidRDefault="007247DC" w14:paraId="6218AE3D"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venir LT Std 45 Book">
    <w:panose1 w:val="020B0502020203020204"/>
    <w:charset w:val="00"/>
    <w:family w:val="swiss"/>
    <w:notTrueType/>
    <w:pitch w:val="variable"/>
    <w:sig w:usb0="800000AF" w:usb1="4000204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Book">
    <w:altName w:val="Tw Cen MT"/>
    <w:charset w:val="00"/>
    <w:family w:val="auto"/>
    <w:pitch w:val="variable"/>
    <w:sig w:usb0="800000A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du wp14">
  <w:p w:rsidRPr="008B61A1" w:rsidR="00DF76CC" w:rsidP="00DF76CC" w:rsidRDefault="00DF76CC" w14:paraId="52028097" w14:textId="19EFAC0E">
    <w:pPr>
      <w:pStyle w:val="FooterDSW"/>
    </w:pPr>
    <w:r w:rsidRPr="008B61A1">
      <w:rPr>
        <w:noProof/>
        <w:lang w:eastAsia="en-GB"/>
      </w:rPr>
      <mc:AlternateContent>
        <mc:Choice Requires="wps">
          <w:drawing>
            <wp:anchor distT="0" distB="0" distL="114300" distR="114300" simplePos="0" relativeHeight="251663360" behindDoc="1" locked="0" layoutInCell="1" allowOverlap="1" wp14:anchorId="559A05C9" wp14:editId="10DCDF97">
              <wp:simplePos x="0" y="0"/>
              <wp:positionH relativeFrom="page">
                <wp:posOffset>0</wp:posOffset>
              </wp:positionH>
              <wp:positionV relativeFrom="page">
                <wp:posOffset>10160000</wp:posOffset>
              </wp:positionV>
              <wp:extent cx="7560310" cy="0"/>
              <wp:effectExtent l="0" t="0" r="2159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E4007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color="#e4007e" strokeweight=".5pt" from="0,800pt" to="595.3pt,800pt" w14:anchorId="05AAD2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">
              <w10:wrap anchorx="page" anchory="page"/>
            </v:line>
          </w:pict>
        </mc:Fallback>
      </mc:AlternateContent>
    </w:r>
    <w:r w:rsidR="00FE56F5">
      <w:t>DSW ST0070 Level 3 Business Administrator Toolkit 2.</w:t>
    </w:r>
    <w:r w:rsidR="005E49ED">
      <w:t xml:space="preserve">3 </w:t>
    </w:r>
    <w:r w:rsidR="007C1EA3">
      <w:t xml:space="preserve">Junel </w:t>
    </w:r>
    <w:r w:rsidR="005E49ED">
      <w:t>2024</w:t>
    </w:r>
    <w:r w:rsidR="00FE56F5">
      <w:t xml:space="preserve"> – AP03</w:t>
    </w:r>
  </w:p>
  <w:p w:rsidRPr="008B61A1" w:rsidR="00B8014D" w:rsidP="00DF76CC" w:rsidRDefault="00000000" w14:paraId="450C09D4" w14:textId="77777777">
    <w:pPr>
      <w:pStyle w:val="FooterDSW"/>
      <w:jc w:val="right"/>
    </w:pPr>
    <w:sdt>
      <w:sdtPr>
        <w:id w:val="1900630044"/>
        <w:docPartObj>
          <w:docPartGallery w:val="Page Numbers (Bottom of Page)"/>
          <w:docPartUnique/>
        </w:docPartObj>
      </w:sdtPr>
      <w:sdtEndPr>
        <w:rPr>
          <w:noProof/>
        </w:rPr>
      </w:sdtEndPr>
      <w:sdtContent>
        <w:r w:rsidRPr="008B61A1" w:rsidR="00DF76CC">
          <w:fldChar w:fldCharType="begin"/>
        </w:r>
        <w:r w:rsidRPr="008B61A1" w:rsidR="00DF76CC">
          <w:instrText xml:space="preserve"> PAGE   \* MERGEFORMAT </w:instrText>
        </w:r>
        <w:r w:rsidRPr="008B61A1" w:rsidR="00DF76CC">
          <w:fldChar w:fldCharType="separate"/>
        </w:r>
        <w:r w:rsidR="002E20D9">
          <w:rPr>
            <w:noProof/>
          </w:rPr>
          <w:t>1</w:t>
        </w:r>
        <w:r w:rsidRPr="008B61A1" w:rsidR="00DF76CC">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7247DC" w:rsidP="00E22800" w:rsidRDefault="007247DC" w14:paraId="10303E23" w14:textId="77777777">
      <w:pPr>
        <w:spacing w:after="0" w:line="240" w:lineRule="auto"/>
      </w:pPr>
      <w:r>
        <w:separator/>
      </w:r>
    </w:p>
  </w:footnote>
  <w:footnote w:type="continuationSeparator" w:id="0">
    <w:p w:rsidR="007247DC" w:rsidP="00E22800" w:rsidRDefault="007247DC" w14:paraId="33FD1581" w14:textId="77777777">
      <w:pPr>
        <w:spacing w:after="0" w:line="240" w:lineRule="auto"/>
      </w:pPr>
      <w:r>
        <w:continuationSeparator/>
      </w:r>
    </w:p>
  </w:footnote>
  <w:footnote w:type="continuationNotice" w:id="1">
    <w:p w:rsidR="007247DC" w:rsidRDefault="007247DC" w14:paraId="0ECF6180"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8C7E54" w:rsidRDefault="008B61A1" w14:paraId="12CF2B62" w14:textId="77777777">
    <w:pPr>
      <w:pStyle w:val="Header"/>
    </w:pPr>
    <w:r>
      <w:rPr>
        <w:noProof/>
        <w:lang w:eastAsia="en-GB"/>
      </w:rPr>
      <w:drawing>
        <wp:anchor distT="0" distB="0" distL="114300" distR="114300" simplePos="0" relativeHeight="251658242" behindDoc="0" locked="0" layoutInCell="1" allowOverlap="1" wp14:anchorId="1E317A1D" wp14:editId="6B266880">
          <wp:simplePos x="0" y="0"/>
          <wp:positionH relativeFrom="column">
            <wp:posOffset>4424045</wp:posOffset>
          </wp:positionH>
          <wp:positionV relativeFrom="paragraph">
            <wp:posOffset>-193040</wp:posOffset>
          </wp:positionV>
          <wp:extent cx="1251935" cy="417600"/>
          <wp:effectExtent l="0" t="0" r="5715" b="190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935" cy="417600"/>
                  </a:xfrm>
                  <a:prstGeom prst="rect">
                    <a:avLst/>
                  </a:prstGeom>
                </pic:spPr>
              </pic:pic>
            </a:graphicData>
          </a:graphic>
        </wp:anchor>
      </w:drawing>
    </w:r>
    <w:r>
      <w:rPr>
        <w:noProof/>
        <w:lang w:eastAsia="en-GB"/>
      </w:rPr>
      <mc:AlternateContent>
        <mc:Choice Requires="wps">
          <w:drawing>
            <wp:anchor distT="0" distB="0" distL="114300" distR="114300" simplePos="0" relativeHeight="251658240" behindDoc="1" locked="0" layoutInCell="1" allowOverlap="1" wp14:anchorId="3B83D8A8" wp14:editId="4C1B7D12">
              <wp:simplePos x="0" y="0"/>
              <wp:positionH relativeFrom="column">
                <wp:posOffset>-890905</wp:posOffset>
              </wp:positionH>
              <wp:positionV relativeFrom="paragraph">
                <wp:posOffset>-192405</wp:posOffset>
              </wp:positionV>
              <wp:extent cx="63544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44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id="Rectangle 3" style="position:absolute;margin-left:-70.15pt;margin-top:-15.15pt;width:500.35pt;height:32.8pt;z-index:-251658240;visibility:visible;mso-wrap-style:square;mso-wrap-distance-left:9pt;mso-wrap-distance-top:0;mso-wrap-distance-right:9pt;mso-wrap-distance-bottom:0;mso-position-horizontal:absolute;mso-position-horizontal-relative:text;mso-position-vertical:absolute;mso-position-vertical-relative:text;v-text-anchor:top" o:spid="_x0000_s1026" stroked="f" w14:anchorId="4CEE1C9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">
              <v:fill type="frame" o:title="" recolor="t" rotate="t" r:id="rId3"/>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3220D9"/>
    <w:multiLevelType w:val="hybridMultilevel"/>
    <w:tmpl w:val="AE740ABE"/>
    <w:lvl w:ilvl="0" w:tplc="8FDA283A">
      <w:start w:val="1"/>
      <w:numFmt w:val="bullet"/>
      <w:pStyle w:val="DashSubBullet"/>
      <w:lvlText w:val="–"/>
      <w:lvlJc w:val="left"/>
      <w:pPr>
        <w:ind w:left="1077" w:hanging="357"/>
      </w:pPr>
      <w:rPr>
        <w:rFonts w:hint="default" w:ascii="Avenir LT Std 45 Book" w:hAnsi="Avenir LT Std 45 Book"/>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870F4C"/>
    <w:multiLevelType w:val="hybridMultilevel"/>
    <w:tmpl w:val="10421B6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F4600F1"/>
    <w:multiLevelType w:val="hybridMultilevel"/>
    <w:tmpl w:val="FC2EF590"/>
    <w:lvl w:ilvl="0" w:tplc="23EEDE4E">
      <w:numFmt w:val="bullet"/>
      <w:lvlText w:val="-"/>
      <w:lvlJc w:val="left"/>
      <w:pPr>
        <w:ind w:left="720" w:hanging="360"/>
      </w:pPr>
      <w:rPr>
        <w:rFonts w:hint="default" w:ascii="Avenir LT Std 45 Book" w:hAnsi="Avenir LT Std 45 Book" w:eastAsiaTheme="minorHAnsi"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F7D3B20"/>
    <w:multiLevelType w:val="hybridMultilevel"/>
    <w:tmpl w:val="0E5C295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3E034660"/>
    <w:multiLevelType w:val="hybridMultilevel"/>
    <w:tmpl w:val="4860FFDE"/>
    <w:lvl w:ilvl="0" w:tplc="6A9EA68E">
      <w:start w:val="1"/>
      <w:numFmt w:val="bullet"/>
      <w:pStyle w:val="DotBullet"/>
      <w:lvlText w:val=""/>
      <w:lvlJc w:val="left"/>
      <w:pPr>
        <w:ind w:left="357" w:hanging="357"/>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3D770F2"/>
    <w:multiLevelType w:val="hybridMultilevel"/>
    <w:tmpl w:val="885A5AE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6405709F"/>
    <w:multiLevelType w:val="hybridMultilevel"/>
    <w:tmpl w:val="CC66EF4C"/>
    <w:lvl w:ilvl="0" w:tplc="865032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09551BC"/>
    <w:multiLevelType w:val="hybridMultilevel"/>
    <w:tmpl w:val="61BCDC08"/>
    <w:lvl w:ilvl="0" w:tplc="9B5CC094">
      <w:start w:val="1"/>
      <w:numFmt w:val="bullet"/>
      <w:pStyle w:val="DotSubBullet"/>
      <w:lvlText w:val=""/>
      <w:lvlJc w:val="left"/>
      <w:pPr>
        <w:ind w:left="1077" w:hanging="357"/>
      </w:pPr>
      <w:rPr>
        <w:rFonts w:hint="default" w:ascii="Symbol" w:hAnsi="Symbol"/>
      </w:rPr>
    </w:lvl>
    <w:lvl w:ilvl="1" w:tplc="08090003" w:tentative="1">
      <w:start w:val="1"/>
      <w:numFmt w:val="bullet"/>
      <w:lvlText w:val="o"/>
      <w:lvlJc w:val="left"/>
      <w:pPr>
        <w:ind w:left="2517" w:hanging="360"/>
      </w:pPr>
      <w:rPr>
        <w:rFonts w:hint="default" w:ascii="Courier New" w:hAnsi="Courier New" w:cs="Courier New"/>
      </w:rPr>
    </w:lvl>
    <w:lvl w:ilvl="2" w:tplc="08090005" w:tentative="1">
      <w:start w:val="1"/>
      <w:numFmt w:val="bullet"/>
      <w:lvlText w:val=""/>
      <w:lvlJc w:val="left"/>
      <w:pPr>
        <w:ind w:left="3237" w:hanging="360"/>
      </w:pPr>
      <w:rPr>
        <w:rFonts w:hint="default" w:ascii="Wingdings" w:hAnsi="Wingdings"/>
      </w:rPr>
    </w:lvl>
    <w:lvl w:ilvl="3" w:tplc="08090001" w:tentative="1">
      <w:start w:val="1"/>
      <w:numFmt w:val="bullet"/>
      <w:lvlText w:val=""/>
      <w:lvlJc w:val="left"/>
      <w:pPr>
        <w:ind w:left="3957" w:hanging="360"/>
      </w:pPr>
      <w:rPr>
        <w:rFonts w:hint="default" w:ascii="Symbol" w:hAnsi="Symbol"/>
      </w:rPr>
    </w:lvl>
    <w:lvl w:ilvl="4" w:tplc="08090003" w:tentative="1">
      <w:start w:val="1"/>
      <w:numFmt w:val="bullet"/>
      <w:lvlText w:val="o"/>
      <w:lvlJc w:val="left"/>
      <w:pPr>
        <w:ind w:left="4677" w:hanging="360"/>
      </w:pPr>
      <w:rPr>
        <w:rFonts w:hint="default" w:ascii="Courier New" w:hAnsi="Courier New" w:cs="Courier New"/>
      </w:rPr>
    </w:lvl>
    <w:lvl w:ilvl="5" w:tplc="08090005" w:tentative="1">
      <w:start w:val="1"/>
      <w:numFmt w:val="bullet"/>
      <w:lvlText w:val=""/>
      <w:lvlJc w:val="left"/>
      <w:pPr>
        <w:ind w:left="5397" w:hanging="360"/>
      </w:pPr>
      <w:rPr>
        <w:rFonts w:hint="default" w:ascii="Wingdings" w:hAnsi="Wingdings"/>
      </w:rPr>
    </w:lvl>
    <w:lvl w:ilvl="6" w:tplc="08090001" w:tentative="1">
      <w:start w:val="1"/>
      <w:numFmt w:val="bullet"/>
      <w:lvlText w:val=""/>
      <w:lvlJc w:val="left"/>
      <w:pPr>
        <w:ind w:left="6117" w:hanging="360"/>
      </w:pPr>
      <w:rPr>
        <w:rFonts w:hint="default" w:ascii="Symbol" w:hAnsi="Symbol"/>
      </w:rPr>
    </w:lvl>
    <w:lvl w:ilvl="7" w:tplc="08090003" w:tentative="1">
      <w:start w:val="1"/>
      <w:numFmt w:val="bullet"/>
      <w:lvlText w:val="o"/>
      <w:lvlJc w:val="left"/>
      <w:pPr>
        <w:ind w:left="6837" w:hanging="360"/>
      </w:pPr>
      <w:rPr>
        <w:rFonts w:hint="default" w:ascii="Courier New" w:hAnsi="Courier New" w:cs="Courier New"/>
      </w:rPr>
    </w:lvl>
    <w:lvl w:ilvl="8" w:tplc="08090005" w:tentative="1">
      <w:start w:val="1"/>
      <w:numFmt w:val="bullet"/>
      <w:lvlText w:val=""/>
      <w:lvlJc w:val="left"/>
      <w:pPr>
        <w:ind w:left="7557" w:hanging="360"/>
      </w:pPr>
      <w:rPr>
        <w:rFonts w:hint="default" w:ascii="Wingdings" w:hAnsi="Wingdings"/>
      </w:rPr>
    </w:lvl>
  </w:abstractNum>
  <w:abstractNum w:abstractNumId="11" w15:restartNumberingAfterBreak="0">
    <w:nsid w:val="726D12F0"/>
    <w:multiLevelType w:val="hybridMultilevel"/>
    <w:tmpl w:val="58F62EB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num w:numId="1" w16cid:durableId="175966848">
    <w:abstractNumId w:val="5"/>
  </w:num>
  <w:num w:numId="2" w16cid:durableId="1170410007">
    <w:abstractNumId w:val="10"/>
  </w:num>
  <w:num w:numId="3" w16cid:durableId="1813905418">
    <w:abstractNumId w:val="5"/>
    <w:lvlOverride w:ilvl="0">
      <w:startOverride w:val="1"/>
    </w:lvlOverride>
  </w:num>
  <w:num w:numId="4" w16cid:durableId="1346519201">
    <w:abstractNumId w:val="1"/>
  </w:num>
  <w:num w:numId="5" w16cid:durableId="1748917993">
    <w:abstractNumId w:val="12"/>
  </w:num>
  <w:num w:numId="6" w16cid:durableId="1529104488">
    <w:abstractNumId w:val="6"/>
  </w:num>
  <w:num w:numId="7" w16cid:durableId="1451702752">
    <w:abstractNumId w:val="7"/>
  </w:num>
  <w:num w:numId="8" w16cid:durableId="1483347000">
    <w:abstractNumId w:val="0"/>
  </w:num>
  <w:num w:numId="9" w16cid:durableId="703794040">
    <w:abstractNumId w:val="9"/>
  </w:num>
  <w:num w:numId="10" w16cid:durableId="2137020024">
    <w:abstractNumId w:val="3"/>
  </w:num>
  <w:num w:numId="11" w16cid:durableId="2119909832">
    <w:abstractNumId w:val="4"/>
  </w:num>
  <w:num w:numId="12" w16cid:durableId="505050394">
    <w:abstractNumId w:val="2"/>
  </w:num>
  <w:num w:numId="13" w16cid:durableId="1933927117">
    <w:abstractNumId w:val="8"/>
  </w:num>
  <w:num w:numId="14" w16cid:durableId="29969624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6F5"/>
    <w:rsid w:val="00000000"/>
    <w:rsid w:val="0000457E"/>
    <w:rsid w:val="000077D6"/>
    <w:rsid w:val="00015EB7"/>
    <w:rsid w:val="00020DDB"/>
    <w:rsid w:val="00045F9E"/>
    <w:rsid w:val="00052142"/>
    <w:rsid w:val="00053CA1"/>
    <w:rsid w:val="00062EC7"/>
    <w:rsid w:val="00066AF3"/>
    <w:rsid w:val="00066E70"/>
    <w:rsid w:val="00070CDA"/>
    <w:rsid w:val="00076A71"/>
    <w:rsid w:val="000811B0"/>
    <w:rsid w:val="00091F8C"/>
    <w:rsid w:val="0009520A"/>
    <w:rsid w:val="00096510"/>
    <w:rsid w:val="000A7568"/>
    <w:rsid w:val="000B2239"/>
    <w:rsid w:val="000C035F"/>
    <w:rsid w:val="000D2785"/>
    <w:rsid w:val="000D28EF"/>
    <w:rsid w:val="000D2FE8"/>
    <w:rsid w:val="000D5333"/>
    <w:rsid w:val="00117457"/>
    <w:rsid w:val="00122F67"/>
    <w:rsid w:val="00145F43"/>
    <w:rsid w:val="001510F0"/>
    <w:rsid w:val="00170F5B"/>
    <w:rsid w:val="00173EF8"/>
    <w:rsid w:val="001756E8"/>
    <w:rsid w:val="00177138"/>
    <w:rsid w:val="00185545"/>
    <w:rsid w:val="00186F08"/>
    <w:rsid w:val="0019591E"/>
    <w:rsid w:val="001B6DC6"/>
    <w:rsid w:val="001C1E90"/>
    <w:rsid w:val="001C2F34"/>
    <w:rsid w:val="001D15DB"/>
    <w:rsid w:val="001E263F"/>
    <w:rsid w:val="001E5BDF"/>
    <w:rsid w:val="001F3267"/>
    <w:rsid w:val="00203C8E"/>
    <w:rsid w:val="0021273D"/>
    <w:rsid w:val="00214AA2"/>
    <w:rsid w:val="00222000"/>
    <w:rsid w:val="00230C7B"/>
    <w:rsid w:val="0027657D"/>
    <w:rsid w:val="00287B2E"/>
    <w:rsid w:val="00290C12"/>
    <w:rsid w:val="002B6821"/>
    <w:rsid w:val="002E0DC8"/>
    <w:rsid w:val="002E20D9"/>
    <w:rsid w:val="002F6FA3"/>
    <w:rsid w:val="00307E61"/>
    <w:rsid w:val="00330F9A"/>
    <w:rsid w:val="003652A1"/>
    <w:rsid w:val="003710FA"/>
    <w:rsid w:val="00375F2A"/>
    <w:rsid w:val="00384CAA"/>
    <w:rsid w:val="0039438D"/>
    <w:rsid w:val="003C100A"/>
    <w:rsid w:val="003C1E57"/>
    <w:rsid w:val="003C221D"/>
    <w:rsid w:val="003C61E9"/>
    <w:rsid w:val="003E1F77"/>
    <w:rsid w:val="003F56D6"/>
    <w:rsid w:val="003F7077"/>
    <w:rsid w:val="00416009"/>
    <w:rsid w:val="004162C4"/>
    <w:rsid w:val="00424AA7"/>
    <w:rsid w:val="0042520B"/>
    <w:rsid w:val="00425A08"/>
    <w:rsid w:val="00432287"/>
    <w:rsid w:val="004324D7"/>
    <w:rsid w:val="004577AE"/>
    <w:rsid w:val="004746F3"/>
    <w:rsid w:val="00483C58"/>
    <w:rsid w:val="004A7B08"/>
    <w:rsid w:val="004B6C05"/>
    <w:rsid w:val="004C63B1"/>
    <w:rsid w:val="004C6F52"/>
    <w:rsid w:val="004D4142"/>
    <w:rsid w:val="004E1373"/>
    <w:rsid w:val="004E5BC2"/>
    <w:rsid w:val="004F15D4"/>
    <w:rsid w:val="004F21FD"/>
    <w:rsid w:val="004F29A1"/>
    <w:rsid w:val="004F77BD"/>
    <w:rsid w:val="00506BD8"/>
    <w:rsid w:val="00507678"/>
    <w:rsid w:val="005118A0"/>
    <w:rsid w:val="0052191F"/>
    <w:rsid w:val="005323A2"/>
    <w:rsid w:val="00541B94"/>
    <w:rsid w:val="00544986"/>
    <w:rsid w:val="005578D2"/>
    <w:rsid w:val="00576D4A"/>
    <w:rsid w:val="00585E1D"/>
    <w:rsid w:val="005866B6"/>
    <w:rsid w:val="00592E97"/>
    <w:rsid w:val="005A34F4"/>
    <w:rsid w:val="005A7EBB"/>
    <w:rsid w:val="005B0CE7"/>
    <w:rsid w:val="005B0DE7"/>
    <w:rsid w:val="005D035D"/>
    <w:rsid w:val="005D069D"/>
    <w:rsid w:val="005E49ED"/>
    <w:rsid w:val="005E778D"/>
    <w:rsid w:val="005F40E3"/>
    <w:rsid w:val="00603C13"/>
    <w:rsid w:val="00606500"/>
    <w:rsid w:val="0061761A"/>
    <w:rsid w:val="00624583"/>
    <w:rsid w:val="00630298"/>
    <w:rsid w:val="0063594A"/>
    <w:rsid w:val="006367F4"/>
    <w:rsid w:val="006448F2"/>
    <w:rsid w:val="00654DC7"/>
    <w:rsid w:val="00676132"/>
    <w:rsid w:val="006831DD"/>
    <w:rsid w:val="006930D0"/>
    <w:rsid w:val="00695107"/>
    <w:rsid w:val="006A4E40"/>
    <w:rsid w:val="006B1996"/>
    <w:rsid w:val="006C181D"/>
    <w:rsid w:val="006C7BB0"/>
    <w:rsid w:val="006E4C2F"/>
    <w:rsid w:val="006F6B0F"/>
    <w:rsid w:val="0070498E"/>
    <w:rsid w:val="00711722"/>
    <w:rsid w:val="00716769"/>
    <w:rsid w:val="007247DC"/>
    <w:rsid w:val="00725B5C"/>
    <w:rsid w:val="00736403"/>
    <w:rsid w:val="007376C8"/>
    <w:rsid w:val="00737EC3"/>
    <w:rsid w:val="00744048"/>
    <w:rsid w:val="007468A5"/>
    <w:rsid w:val="0076311B"/>
    <w:rsid w:val="00771C31"/>
    <w:rsid w:val="00793C42"/>
    <w:rsid w:val="007A2EFC"/>
    <w:rsid w:val="007A395F"/>
    <w:rsid w:val="007B388A"/>
    <w:rsid w:val="007C1EA3"/>
    <w:rsid w:val="007D361A"/>
    <w:rsid w:val="007D69E5"/>
    <w:rsid w:val="007E2304"/>
    <w:rsid w:val="007F73AA"/>
    <w:rsid w:val="0083132C"/>
    <w:rsid w:val="0083456F"/>
    <w:rsid w:val="00837B83"/>
    <w:rsid w:val="00841956"/>
    <w:rsid w:val="00851C27"/>
    <w:rsid w:val="00860B40"/>
    <w:rsid w:val="0086211C"/>
    <w:rsid w:val="00862E2C"/>
    <w:rsid w:val="008637A0"/>
    <w:rsid w:val="00873330"/>
    <w:rsid w:val="00873935"/>
    <w:rsid w:val="00874C30"/>
    <w:rsid w:val="00876A2C"/>
    <w:rsid w:val="00890297"/>
    <w:rsid w:val="00891595"/>
    <w:rsid w:val="008B61A1"/>
    <w:rsid w:val="008C25C0"/>
    <w:rsid w:val="008C7E54"/>
    <w:rsid w:val="008D1D7B"/>
    <w:rsid w:val="008D4F14"/>
    <w:rsid w:val="008D4F73"/>
    <w:rsid w:val="008E0722"/>
    <w:rsid w:val="00913139"/>
    <w:rsid w:val="00915581"/>
    <w:rsid w:val="00915926"/>
    <w:rsid w:val="009174FA"/>
    <w:rsid w:val="00921F7A"/>
    <w:rsid w:val="00933381"/>
    <w:rsid w:val="009346CC"/>
    <w:rsid w:val="009371A2"/>
    <w:rsid w:val="00937546"/>
    <w:rsid w:val="00952493"/>
    <w:rsid w:val="009555BD"/>
    <w:rsid w:val="009769FC"/>
    <w:rsid w:val="00981B99"/>
    <w:rsid w:val="00994D50"/>
    <w:rsid w:val="009967A8"/>
    <w:rsid w:val="009B3935"/>
    <w:rsid w:val="009B7ACF"/>
    <w:rsid w:val="009D0197"/>
    <w:rsid w:val="009D3C29"/>
    <w:rsid w:val="009E2BBC"/>
    <w:rsid w:val="009F714B"/>
    <w:rsid w:val="00A0616E"/>
    <w:rsid w:val="00A06782"/>
    <w:rsid w:val="00A20CBB"/>
    <w:rsid w:val="00A32F4F"/>
    <w:rsid w:val="00A45BA3"/>
    <w:rsid w:val="00A463F0"/>
    <w:rsid w:val="00A51A25"/>
    <w:rsid w:val="00A529A4"/>
    <w:rsid w:val="00A63695"/>
    <w:rsid w:val="00A66E8B"/>
    <w:rsid w:val="00A84606"/>
    <w:rsid w:val="00A85016"/>
    <w:rsid w:val="00A94058"/>
    <w:rsid w:val="00AB3C82"/>
    <w:rsid w:val="00AC3C87"/>
    <w:rsid w:val="00AC7918"/>
    <w:rsid w:val="00AD7B1D"/>
    <w:rsid w:val="00AE7E19"/>
    <w:rsid w:val="00B12B88"/>
    <w:rsid w:val="00B27C91"/>
    <w:rsid w:val="00B55A5A"/>
    <w:rsid w:val="00B70A03"/>
    <w:rsid w:val="00B74575"/>
    <w:rsid w:val="00B8014D"/>
    <w:rsid w:val="00BA6CB3"/>
    <w:rsid w:val="00BB6092"/>
    <w:rsid w:val="00BC25DA"/>
    <w:rsid w:val="00BD41AA"/>
    <w:rsid w:val="00BE0ADB"/>
    <w:rsid w:val="00BF3217"/>
    <w:rsid w:val="00BF66E8"/>
    <w:rsid w:val="00C10D5A"/>
    <w:rsid w:val="00C125C3"/>
    <w:rsid w:val="00C1539A"/>
    <w:rsid w:val="00C17C7E"/>
    <w:rsid w:val="00C207BA"/>
    <w:rsid w:val="00C21B66"/>
    <w:rsid w:val="00C525B9"/>
    <w:rsid w:val="00C5300A"/>
    <w:rsid w:val="00C742E5"/>
    <w:rsid w:val="00C86962"/>
    <w:rsid w:val="00C96A1F"/>
    <w:rsid w:val="00CA5B0B"/>
    <w:rsid w:val="00CF2820"/>
    <w:rsid w:val="00CF5EC1"/>
    <w:rsid w:val="00CF6330"/>
    <w:rsid w:val="00D11BDE"/>
    <w:rsid w:val="00D13CF5"/>
    <w:rsid w:val="00D16FF4"/>
    <w:rsid w:val="00D240C5"/>
    <w:rsid w:val="00D33F62"/>
    <w:rsid w:val="00D41EDE"/>
    <w:rsid w:val="00D44773"/>
    <w:rsid w:val="00D4531F"/>
    <w:rsid w:val="00D57AE2"/>
    <w:rsid w:val="00D655ED"/>
    <w:rsid w:val="00D670C5"/>
    <w:rsid w:val="00D84241"/>
    <w:rsid w:val="00DB4192"/>
    <w:rsid w:val="00DC0D37"/>
    <w:rsid w:val="00DF156F"/>
    <w:rsid w:val="00DF76CC"/>
    <w:rsid w:val="00E146A5"/>
    <w:rsid w:val="00E20057"/>
    <w:rsid w:val="00E22800"/>
    <w:rsid w:val="00E45DBB"/>
    <w:rsid w:val="00E6652A"/>
    <w:rsid w:val="00E83454"/>
    <w:rsid w:val="00E963F6"/>
    <w:rsid w:val="00EB7C64"/>
    <w:rsid w:val="00EC0834"/>
    <w:rsid w:val="00ED14EC"/>
    <w:rsid w:val="00ED3871"/>
    <w:rsid w:val="00EE549D"/>
    <w:rsid w:val="00EE5EB6"/>
    <w:rsid w:val="00EF09BB"/>
    <w:rsid w:val="00F019EC"/>
    <w:rsid w:val="00F17786"/>
    <w:rsid w:val="00F43AD9"/>
    <w:rsid w:val="00F508C6"/>
    <w:rsid w:val="00F55345"/>
    <w:rsid w:val="00F56E4C"/>
    <w:rsid w:val="00F6252E"/>
    <w:rsid w:val="00F62FF8"/>
    <w:rsid w:val="00F664D5"/>
    <w:rsid w:val="00F74B59"/>
    <w:rsid w:val="00F752CE"/>
    <w:rsid w:val="00F951DF"/>
    <w:rsid w:val="00FA2D13"/>
    <w:rsid w:val="00FD04BD"/>
    <w:rsid w:val="00FD32DF"/>
    <w:rsid w:val="00FD687C"/>
    <w:rsid w:val="00FE56F5"/>
    <w:rsid w:val="00FF102A"/>
    <w:rsid w:val="00FF23CE"/>
    <w:rsid w:val="0648170B"/>
    <w:rsid w:val="4166BF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1E6AE6"/>
  <w15:chartTrackingRefBased/>
  <w15:docId w15:val="{E0E919D8-199B-44A9-A351-25F250E66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rsid w:val="005578D2"/>
  </w:style>
  <w:style w:type="paragraph" w:styleId="Heading1">
    <w:name w:val="heading 1"/>
    <w:basedOn w:val="Normal"/>
    <w:next w:val="DSWNormal"/>
    <w:link w:val="Heading1Char"/>
    <w:uiPriority w:val="3"/>
    <w:qFormat/>
    <w:rsid w:val="008B61A1"/>
    <w:pPr>
      <w:keepNext/>
      <w:keepLines/>
      <w:pBdr>
        <w:bottom w:val="single" w:color="E4007E" w:sz="12" w:space="1"/>
      </w:pBdr>
      <w:spacing w:before="240" w:after="240" w:line="240" w:lineRule="auto"/>
      <w:jc w:val="both"/>
      <w:outlineLvl w:val="0"/>
    </w:pPr>
    <w:rPr>
      <w:rFonts w:ascii="Avenir LT Std 45 Book" w:hAnsi="Avenir LT Std 45 Book" w:eastAsiaTheme="majorEastAsia" w:cstheme="majorBidi"/>
      <w:b/>
      <w:color w:val="E4007E"/>
      <w:sz w:val="24"/>
      <w:szCs w:val="32"/>
    </w:rPr>
  </w:style>
  <w:style w:type="paragraph" w:styleId="Heading2">
    <w:name w:val="heading 2"/>
    <w:basedOn w:val="Heading1"/>
    <w:next w:val="DSWNormal"/>
    <w:link w:val="Heading2Char"/>
    <w:uiPriority w:val="4"/>
    <w:unhideWhenUsed/>
    <w:qFormat/>
    <w:rsid w:val="00EC0834"/>
    <w:pPr>
      <w:pBdr>
        <w:bottom w:val="none" w:color="auto" w:sz="0" w:space="0"/>
      </w:pBdr>
      <w:outlineLvl w:val="1"/>
    </w:pPr>
    <w:rPr>
      <w:szCs w:val="26"/>
    </w:rPr>
  </w:style>
  <w:style w:type="paragraph" w:styleId="Heading3">
    <w:name w:val="heading 3"/>
    <w:basedOn w:val="Heading2"/>
    <w:next w:val="DSWNormal"/>
    <w:link w:val="Heading3Char"/>
    <w:uiPriority w:val="5"/>
    <w:unhideWhenUsed/>
    <w:qFormat/>
    <w:rsid w:val="00EC0834"/>
    <w:pPr>
      <w:spacing w:before="120" w:after="120"/>
      <w:outlineLvl w:val="2"/>
    </w:pPr>
    <w:rPr>
      <w:sz w:val="20"/>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576D4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eftTopHeader" w:customStyle="1">
    <w:name w:val="Left &amp; Top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color="D0CECE" w:sz="4" w:space="0"/>
        <w:insideV w:val="single" w:color="D0CECE" w:sz="4" w:space="0"/>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color w:val="4C4D4F"/>
        <w:sz w:val="20"/>
      </w:rPr>
      <w:tblPr/>
      <w:tcPr>
        <w:shd w:val="clear" w:color="auto" w:fill="F3F3F3"/>
      </w:tcPr>
    </w:tblStylePr>
    <w:tblStylePr w:type="band2Horz">
      <w:rPr>
        <w:rFonts w:ascii="Avenir LT Std 45 Book" w:hAnsi="Avenir LT Std 45 Book"/>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styleId="LeftHeader" w:customStyle="1">
    <w:name w:val="Left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color="D0CECE" w:sz="4" w:space="0"/>
        <w:insideV w:val="single" w:color="D0CECE" w:sz="4" w:space="0"/>
      </w:tblBorders>
    </w:tblPr>
    <w:tcPr>
      <w:vAlign w:val="center"/>
    </w:tc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table" w:styleId="Style1" w:customStyle="1">
    <w:name w:val="Style1"/>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color="D0CECE" w:sz="4" w:space="0"/>
        <w:insideV w:val="single" w:color="D0CECE" w:sz="4" w:space="0"/>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styleId="HeaderChar" w:customStyle="1">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styleId="FooterChar" w:customStyle="1">
    <w:name w:val="Footer Char"/>
    <w:basedOn w:val="DefaultParagraphFont"/>
    <w:link w:val="Footer"/>
    <w:uiPriority w:val="99"/>
    <w:rsid w:val="00E22800"/>
  </w:style>
  <w:style w:type="character" w:styleId="Heading1Char" w:customStyle="1">
    <w:name w:val="Heading 1 Char"/>
    <w:basedOn w:val="DefaultParagraphFont"/>
    <w:link w:val="Heading1"/>
    <w:uiPriority w:val="3"/>
    <w:rsid w:val="008B61A1"/>
    <w:rPr>
      <w:rFonts w:ascii="Avenir LT Std 45 Book" w:hAnsi="Avenir LT Std 45 Book" w:eastAsiaTheme="majorEastAsia" w:cstheme="majorBidi"/>
      <w:b/>
      <w:color w:val="E4007E"/>
      <w:sz w:val="24"/>
      <w:szCs w:val="32"/>
    </w:rPr>
  </w:style>
  <w:style w:type="character" w:styleId="Hyperlink">
    <w:name w:val="Hyperlink"/>
    <w:basedOn w:val="DefaultParagraphFont"/>
    <w:uiPriority w:val="99"/>
    <w:unhideWhenUsed/>
    <w:rsid w:val="006367F4"/>
    <w:rPr>
      <w:rFonts w:ascii="Avenir LT Std 45 Book" w:hAnsi="Avenir LT Std 45 Book"/>
      <w:color w:val="E4007E"/>
      <w:sz w:val="20"/>
      <w:u w:val="single"/>
    </w:rPr>
  </w:style>
  <w:style w:type="paragraph" w:styleId="TOC1">
    <w:name w:val="toc 1"/>
    <w:basedOn w:val="Normal"/>
    <w:next w:val="Normal"/>
    <w:autoRedefine/>
    <w:uiPriority w:val="39"/>
    <w:unhideWhenUsed/>
    <w:rsid w:val="00A84606"/>
    <w:pPr>
      <w:tabs>
        <w:tab w:val="right" w:pos="9016"/>
      </w:tabs>
      <w:spacing w:after="240" w:line="240" w:lineRule="auto"/>
    </w:pPr>
    <w:rPr>
      <w:rFonts w:ascii="Avenir LT Std 45 Book" w:hAnsi="Avenir LT Std 45 Book"/>
      <w:b/>
      <w:color w:val="4C4D4F"/>
      <w:sz w:val="24"/>
    </w:rPr>
  </w:style>
  <w:style w:type="paragraph" w:styleId="DSWNormal" w:customStyle="1">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styleId="DSWNormalChar" w:customStyle="1">
    <w:name w:val="DSW Normal Char"/>
    <w:basedOn w:val="DefaultParagraphFont"/>
    <w:link w:val="DSWNormal"/>
    <w:rsid w:val="00933381"/>
    <w:rPr>
      <w:rFonts w:ascii="Avenir LT Std 45 Book" w:hAnsi="Avenir LT Std 45 Book"/>
      <w:color w:val="4C4D4F"/>
      <w:sz w:val="20"/>
    </w:rPr>
  </w:style>
  <w:style w:type="character" w:styleId="TitleChar" w:customStyle="1">
    <w:name w:val="Title Char"/>
    <w:basedOn w:val="DefaultParagraphFont"/>
    <w:link w:val="Title"/>
    <w:uiPriority w:val="2"/>
    <w:rsid w:val="00933381"/>
    <w:rPr>
      <w:rFonts w:ascii="Avenir LT Std 45 Book" w:hAnsi="Avenir LT Std 45 Book" w:eastAsiaTheme="majorEastAsia" w:cstheme="majorBidi"/>
      <w:b/>
      <w:color w:val="4C4D4F"/>
      <w:spacing w:val="-10"/>
      <w:kern w:val="28"/>
      <w:sz w:val="32"/>
      <w:szCs w:val="56"/>
    </w:rPr>
  </w:style>
  <w:style w:type="paragraph" w:styleId="ListParagraph">
    <w:name w:val="List Paragraph"/>
    <w:basedOn w:val="Normal"/>
    <w:uiPriority w:val="34"/>
    <w:rsid w:val="00933381"/>
    <w:pPr>
      <w:ind w:left="720"/>
      <w:contextualSpacing/>
    </w:pPr>
  </w:style>
  <w:style w:type="paragraph" w:styleId="BoldNormal" w:customStyle="1">
    <w:name w:val="Bold Normal"/>
    <w:basedOn w:val="DSWNormal"/>
    <w:next w:val="DSWNormal"/>
    <w:uiPriority w:val="1"/>
    <w:qFormat/>
    <w:rsid w:val="00933381"/>
    <w:rPr>
      <w:b/>
      <w:color w:val="000000" w:themeColor="text1"/>
    </w:rPr>
  </w:style>
  <w:style w:type="character" w:styleId="Heading2Char" w:customStyle="1">
    <w:name w:val="Heading 2 Char"/>
    <w:basedOn w:val="DefaultParagraphFont"/>
    <w:link w:val="Heading2"/>
    <w:uiPriority w:val="4"/>
    <w:rsid w:val="00EC0834"/>
    <w:rPr>
      <w:rFonts w:ascii="Avenir LT Std 45 Book" w:hAnsi="Avenir LT Std 45 Book" w:eastAsiaTheme="majorEastAsia" w:cstheme="majorBidi"/>
      <w:b/>
      <w:color w:val="20409A"/>
      <w:sz w:val="24"/>
      <w:szCs w:val="26"/>
    </w:rPr>
  </w:style>
  <w:style w:type="character" w:styleId="Heading3Char" w:customStyle="1">
    <w:name w:val="Heading 3 Char"/>
    <w:basedOn w:val="DefaultParagraphFont"/>
    <w:link w:val="Heading3"/>
    <w:uiPriority w:val="5"/>
    <w:rsid w:val="00EC0834"/>
    <w:rPr>
      <w:rFonts w:ascii="Avenir LT Std 45 Book" w:hAnsi="Avenir LT Std 45 Book" w:eastAsiaTheme="majorEastAsia" w:cstheme="majorBidi"/>
      <w:b/>
      <w:color w:val="20409A"/>
      <w:sz w:val="20"/>
      <w:szCs w:val="24"/>
    </w:rPr>
  </w:style>
  <w:style w:type="paragraph" w:styleId="DotBullet" w:customStyle="1">
    <w:name w:val="Dot Bullet"/>
    <w:basedOn w:val="DSWNormal"/>
    <w:uiPriority w:val="6"/>
    <w:qFormat/>
    <w:rsid w:val="006448F2"/>
    <w:pPr>
      <w:numPr>
        <w:numId w:val="1"/>
      </w:numPr>
      <w:outlineLvl w:val="0"/>
    </w:pPr>
  </w:style>
  <w:style w:type="paragraph" w:styleId="DotSubBullet" w:customStyle="1">
    <w:name w:val="Dot Sub Bullet"/>
    <w:basedOn w:val="DotBullet"/>
    <w:uiPriority w:val="7"/>
    <w:qFormat/>
    <w:rsid w:val="006448F2"/>
    <w:pPr>
      <w:numPr>
        <w:numId w:val="2"/>
      </w:numPr>
      <w:outlineLvl w:val="1"/>
    </w:pPr>
  </w:style>
  <w:style w:type="paragraph" w:styleId="LetterBullet" w:customStyle="1">
    <w:name w:val="Letter Bullet"/>
    <w:basedOn w:val="DSWNormal"/>
    <w:uiPriority w:val="8"/>
    <w:qFormat/>
    <w:rsid w:val="005F40E3"/>
    <w:pPr>
      <w:numPr>
        <w:numId w:val="4"/>
      </w:numPr>
    </w:pPr>
  </w:style>
  <w:style w:type="paragraph" w:styleId="LetterSubBullet" w:customStyle="1">
    <w:name w:val="Letter Sub Bullet"/>
    <w:basedOn w:val="LetterBullet"/>
    <w:uiPriority w:val="9"/>
    <w:qFormat/>
    <w:rsid w:val="006448F2"/>
    <w:pPr>
      <w:numPr>
        <w:numId w:val="5"/>
      </w:numPr>
    </w:pPr>
  </w:style>
  <w:style w:type="paragraph" w:styleId="NumberBullet" w:customStyle="1">
    <w:name w:val="Number Bullet"/>
    <w:basedOn w:val="DotBullet"/>
    <w:uiPriority w:val="10"/>
    <w:qFormat/>
    <w:rsid w:val="006448F2"/>
    <w:pPr>
      <w:numPr>
        <w:numId w:val="6"/>
      </w:numPr>
    </w:pPr>
  </w:style>
  <w:style w:type="paragraph" w:styleId="NumberSubBullet" w:customStyle="1">
    <w:name w:val="Number Sub Bullet"/>
    <w:basedOn w:val="NumberBullet"/>
    <w:uiPriority w:val="10"/>
    <w:qFormat/>
    <w:rsid w:val="006448F2"/>
    <w:pPr>
      <w:numPr>
        <w:numId w:val="7"/>
      </w:numPr>
      <w:outlineLvl w:val="1"/>
    </w:pPr>
  </w:style>
  <w:style w:type="paragraph" w:styleId="DashSubBullet" w:customStyle="1">
    <w:name w:val="Dash Sub Bullet"/>
    <w:basedOn w:val="LetterBullet"/>
    <w:uiPriority w:val="12"/>
    <w:qFormat/>
    <w:rsid w:val="006448F2"/>
    <w:pPr>
      <w:numPr>
        <w:numId w:val="8"/>
      </w:numPr>
      <w:outlineLvl w:val="1"/>
    </w:pPr>
  </w:style>
  <w:style w:type="paragraph" w:styleId="FooterDSW" w:customStyle="1">
    <w:name w:val="Footer DSW"/>
    <w:basedOn w:val="DSWNormal"/>
    <w:uiPriority w:val="13"/>
    <w:qFormat/>
    <w:rsid w:val="002E20D9"/>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styleId="Style2" w:customStyle="1">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744048"/>
    <w:pPr>
      <w:spacing w:before="120" w:after="120"/>
      <w:ind w:left="221"/>
    </w:pPr>
    <w:rPr>
      <w:rFonts w:ascii="Avenir LT Std 45 Book" w:hAnsi="Avenir LT Std 45 Book"/>
      <w:b/>
      <w:color w:val="4C4D4F"/>
      <w:sz w:val="20"/>
    </w:rPr>
  </w:style>
  <w:style w:type="paragraph" w:styleId="Contents-Heading12" w:customStyle="1">
    <w:name w:val="Contents - Heading 1 &amp; 2"/>
    <w:rsid w:val="004746F3"/>
    <w:pPr>
      <w:spacing w:after="0" w:line="240" w:lineRule="auto"/>
      <w:jc w:val="both"/>
    </w:pPr>
    <w:rPr>
      <w:rFonts w:ascii="Avenir LT Std 45 Book" w:hAnsi="Avenir LT Std 45 Book"/>
      <w:color w:val="4C4D4F"/>
      <w:sz w:val="20"/>
    </w:rPr>
  </w:style>
  <w:style w:type="character" w:styleId="TitlePage" w:customStyle="1">
    <w:name w:val="TitlePage"/>
    <w:basedOn w:val="DefaultParagraphFont"/>
    <w:uiPriority w:val="1"/>
    <w:rsid w:val="0061761A"/>
    <w:rPr>
      <w:rFonts w:ascii="Avenir LT Std 45 Book" w:hAnsi="Avenir LT Std 45 Book"/>
      <w:b/>
      <w:color w:val="E4007E"/>
      <w:sz w:val="48"/>
    </w:rPr>
  </w:style>
  <w:style w:type="character" w:styleId="UnresolvedMention">
    <w:name w:val="Unresolved Mention"/>
    <w:basedOn w:val="DefaultParagraphFont"/>
    <w:uiPriority w:val="99"/>
    <w:semiHidden/>
    <w:unhideWhenUsed/>
    <w:rsid w:val="0042520B"/>
    <w:rPr>
      <w:color w:val="605E5C"/>
      <w:shd w:val="clear" w:color="auto" w:fill="E1DFDD"/>
    </w:rPr>
  </w:style>
  <w:style w:type="character" w:styleId="CommentReference">
    <w:name w:val="annotation reference"/>
    <w:basedOn w:val="DefaultParagraphFont"/>
    <w:uiPriority w:val="99"/>
    <w:semiHidden/>
    <w:unhideWhenUsed/>
    <w:rsid w:val="00FE56F5"/>
    <w:rPr>
      <w:sz w:val="16"/>
      <w:szCs w:val="16"/>
    </w:rPr>
  </w:style>
  <w:style w:type="paragraph" w:styleId="CommentText">
    <w:name w:val="annotation text"/>
    <w:basedOn w:val="Normal"/>
    <w:link w:val="CommentTextChar"/>
    <w:uiPriority w:val="99"/>
    <w:unhideWhenUsed/>
    <w:rsid w:val="00FE56F5"/>
    <w:pPr>
      <w:spacing w:line="240" w:lineRule="auto"/>
    </w:pPr>
    <w:rPr>
      <w:sz w:val="20"/>
      <w:szCs w:val="20"/>
    </w:rPr>
  </w:style>
  <w:style w:type="character" w:styleId="CommentTextChar" w:customStyle="1">
    <w:name w:val="Comment Text Char"/>
    <w:basedOn w:val="DefaultParagraphFont"/>
    <w:link w:val="CommentText"/>
    <w:uiPriority w:val="99"/>
    <w:rsid w:val="00FE56F5"/>
    <w:rPr>
      <w:sz w:val="20"/>
      <w:szCs w:val="20"/>
    </w:rPr>
  </w:style>
  <w:style w:type="paragraph" w:styleId="CommentSubject">
    <w:name w:val="annotation subject"/>
    <w:basedOn w:val="CommentText"/>
    <w:next w:val="CommentText"/>
    <w:link w:val="CommentSubjectChar"/>
    <w:uiPriority w:val="99"/>
    <w:semiHidden/>
    <w:unhideWhenUsed/>
    <w:rsid w:val="00FE56F5"/>
    <w:rPr>
      <w:b/>
      <w:bCs/>
    </w:rPr>
  </w:style>
  <w:style w:type="character" w:styleId="CommentSubjectChar" w:customStyle="1">
    <w:name w:val="Comment Subject Char"/>
    <w:basedOn w:val="CommentTextChar"/>
    <w:link w:val="CommentSubject"/>
    <w:uiPriority w:val="99"/>
    <w:semiHidden/>
    <w:rsid w:val="00FE56F5"/>
    <w:rPr>
      <w:b/>
      <w:bCs/>
      <w:sz w:val="20"/>
      <w:szCs w:val="20"/>
    </w:rPr>
  </w:style>
  <w:style w:type="character" w:styleId="FollowedHyperlink">
    <w:name w:val="FollowedHyperlink"/>
    <w:basedOn w:val="DefaultParagraphFont"/>
    <w:uiPriority w:val="99"/>
    <w:semiHidden/>
    <w:unhideWhenUsed/>
    <w:rsid w:val="00FE56F5"/>
    <w:rPr>
      <w:color w:val="954F72" w:themeColor="followedHyperlink"/>
      <w:u w:val="single"/>
    </w:rPr>
  </w:style>
  <w:style w:type="paragraph" w:styleId="Revision">
    <w:name w:val="Revision"/>
    <w:hidden/>
    <w:uiPriority w:val="99"/>
    <w:semiHidden/>
    <w:rsid w:val="00FE56F5"/>
    <w:pPr>
      <w:spacing w:after="0" w:line="240" w:lineRule="auto"/>
    </w:pPr>
  </w:style>
  <w:style w:type="character" w:styleId="cf01" w:customStyle="1">
    <w:name w:val="cf01"/>
    <w:basedOn w:val="DefaultParagraphFont"/>
    <w:rsid w:val="00FE56F5"/>
    <w:rPr>
      <w:rFonts w:hint="default"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3.png" Id="rId13" /><Relationship Type="http://schemas.openxmlformats.org/officeDocument/2006/relationships/image" Target="media/image7.PNG" Id="rId18" /><Relationship Type="http://schemas.openxmlformats.org/officeDocument/2006/relationships/package" Target="embeddings/Microsoft_Word_Document1.docx" Id="rId26" /><Relationship Type="http://schemas.openxmlformats.org/officeDocument/2006/relationships/hyperlink" Target="https://www.instituteforapprenticeships.org/" TargetMode="External" Id="rId21" /><Relationship Type="http://schemas.openxmlformats.org/officeDocument/2006/relationships/image" Target="media/image17.png" Id="rId34" /><Relationship Type="http://schemas.openxmlformats.org/officeDocument/2006/relationships/hyperlink" Target="https://www.google.com/search?sxsrf=ALeKk02oeqmqSq30cL70K6vhuafhpLtaAg:1597157715348&amp;q=dsw+consultants&amp;spell=1&amp;sa=X&amp;ved=2ahUKEwjc05eStJPrAhVvThUIHfMFBm0QBSgAegQIGRAo&amp;biw=1405&amp;bih=754" TargetMode="External" Id="rId47" /><Relationship Type="http://schemas.openxmlformats.org/officeDocument/2006/relationships/hyperlink" Target="https://www.youtube.com/channel/UCzhyr8ZEXwD64zc8b-sphtw" TargetMode="External" Id="rId50" /><Relationship Type="http://schemas.openxmlformats.org/officeDocument/2006/relationships/header" Target="header1.xml" Id="rId55"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image" Target="media/image5.PNG" Id="rId16" /><Relationship Type="http://schemas.openxmlformats.org/officeDocument/2006/relationships/image" Target="media/image14.emf" Id="rId29" /><Relationship Type="http://schemas.openxmlformats.org/officeDocument/2006/relationships/image" Target="media/image1.png" Id="rId11" /><Relationship Type="http://schemas.openxmlformats.org/officeDocument/2006/relationships/package" Target="embeddings/Microsoft_Word_Document.docx" Id="rId24" /><Relationship Type="http://schemas.openxmlformats.org/officeDocument/2006/relationships/package" Target="embeddings/Microsoft_Word_Document4.docx" Id="rId32" /><Relationship Type="http://schemas.openxmlformats.org/officeDocument/2006/relationships/hyperlink" Target="mailto:EPA@dswlearning.co.uk" TargetMode="External" Id="rId37" /><Relationship Type="http://schemas.openxmlformats.org/officeDocument/2006/relationships/image" Target="media/image20.png" Id="rId45" /><Relationship Type="http://schemas.openxmlformats.org/officeDocument/2006/relationships/image" Target="media/image23.png" Id="rId53" /><Relationship Type="http://schemas.openxmlformats.org/officeDocument/2006/relationships/theme" Target="theme/theme1.xml" Id="rId58"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image" Target="media/image8.jpeg" Id="rId19" /><Relationship Type="http://schemas.openxmlformats.org/officeDocument/2006/relationships/image" Target="media/image15.emf" Id="rId31" /><Relationship Type="http://schemas.openxmlformats.org/officeDocument/2006/relationships/hyperlink" Target="http://www.dswconsulting.co.uk" TargetMode="External" Id="rId44" /><Relationship Type="http://schemas.openxmlformats.org/officeDocument/2006/relationships/hyperlink" Target="https://www.linkedin.com/company/doran-scott-williams-and-company-limited-dsw-/?viewAsMember=true" TargetMode="External" Id="rId52"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4.png" Id="rId14" /><Relationship Type="http://schemas.openxmlformats.org/officeDocument/2006/relationships/image" Target="media/image10.png" Id="rId22" /><Relationship Type="http://schemas.openxmlformats.org/officeDocument/2006/relationships/image" Target="media/image13.emf" Id="rId27" /><Relationship Type="http://schemas.openxmlformats.org/officeDocument/2006/relationships/package" Target="embeddings/Microsoft_Word_Document3.docx" Id="rId30" /><Relationship Type="http://schemas.openxmlformats.org/officeDocument/2006/relationships/image" Target="media/image18.png" Id="rId35" /><Relationship Type="http://schemas.openxmlformats.org/officeDocument/2006/relationships/hyperlink" Target="mailto:EPA@dswlearning.co.uk" TargetMode="External" Id="rId43" /><Relationship Type="http://schemas.openxmlformats.org/officeDocument/2006/relationships/image" Target="media/image22.png" Id="rId48" /><Relationship Type="http://schemas.openxmlformats.org/officeDocument/2006/relationships/footer" Target="footer1.xml" Id="rId56" /><Relationship Type="http://schemas.openxmlformats.org/officeDocument/2006/relationships/webSettings" Target="webSettings.xml" Id="rId8" /><Relationship Type="http://schemas.openxmlformats.org/officeDocument/2006/relationships/hyperlink" Target="https://twitter.com/DSWConsultants?ref_src=twsrc%5Egoogle%7Ctwcamp%5Eserp%7Ctwgr%5Eauthor" TargetMode="External" Id="rId51" /><Relationship Type="http://schemas.openxmlformats.org/officeDocument/2006/relationships/customXml" Target="../customXml/item3.xml" Id="rId3" /><Relationship Type="http://schemas.openxmlformats.org/officeDocument/2006/relationships/image" Target="media/image2.png" Id="rId12" /><Relationship Type="http://schemas.openxmlformats.org/officeDocument/2006/relationships/image" Target="media/image6.png" Id="rId17" /><Relationship Type="http://schemas.openxmlformats.org/officeDocument/2006/relationships/image" Target="media/image12.emf" Id="rId25" /><Relationship Type="http://schemas.openxmlformats.org/officeDocument/2006/relationships/image" Target="media/image16.png" Id="rId33" /><Relationship Type="http://schemas.openxmlformats.org/officeDocument/2006/relationships/hyperlink" Target="http://www.dswconsulting.co.uk" TargetMode="External" Id="rId38" /><Relationship Type="http://schemas.openxmlformats.org/officeDocument/2006/relationships/image" Target="media/image21.png" Id="rId46" /><Relationship Type="http://schemas.openxmlformats.org/officeDocument/2006/relationships/image" Target="media/image9.png" Id="rId20" /><Relationship Type="http://schemas.microsoft.com/office/2007/relationships/hdphoto" Target="media/hdphoto3.wdp" Id="rId54" /><Relationship Type="http://schemas.openxmlformats.org/officeDocument/2006/relationships/customXml" Target="../customXml/item1.xml" Id="rId1" /><Relationship Type="http://schemas.openxmlformats.org/officeDocument/2006/relationships/styles" Target="styles.xml" Id="rId6" /><Relationship Type="http://schemas.microsoft.com/office/2007/relationships/hdphoto" Target="media/hdphoto1.wdp" Id="rId15" /><Relationship Type="http://schemas.openxmlformats.org/officeDocument/2006/relationships/image" Target="media/image11.emf" Id="rId23" /><Relationship Type="http://schemas.openxmlformats.org/officeDocument/2006/relationships/package" Target="embeddings/Microsoft_Word_Document2.docx" Id="rId28" /><Relationship Type="http://schemas.openxmlformats.org/officeDocument/2006/relationships/image" Target="media/image19.png" Id="rId36" /><Relationship Type="http://schemas.microsoft.com/office/2007/relationships/hdphoto" Target="media/hdphoto2.wdp" Id="rId49" /><Relationship Type="http://schemas.openxmlformats.org/officeDocument/2006/relationships/fontTable" Target="fontTable.xml" Id="rId57" /></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13b0d51ec36d39fc0bf5dce19491243a">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ccae964ce227f46a034c07cd2eeca20b"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6b63f7c-4320-4bd8-b5e8-08385614eb31}"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F76403-8880-4552-B52A-3E594445300C}">
  <ds:schemaRefs>
    <ds:schemaRef ds:uri="http://schemas.microsoft.com/office/2006/metadata/properties"/>
    <ds:schemaRef ds:uri="http://schemas.microsoft.com/office/infopath/2007/PartnerControls"/>
    <ds:schemaRef ds:uri="6d61dba3-a6cc-4e94-b8fb-b6fef5cefa17"/>
    <ds:schemaRef ds:uri="bb2c1a0f-b486-4bc6-b5ab-a0b673ae3f59"/>
  </ds:schemaRefs>
</ds:datastoreItem>
</file>

<file path=customXml/itemProps2.xml><?xml version="1.0" encoding="utf-8"?>
<ds:datastoreItem xmlns:ds="http://schemas.openxmlformats.org/officeDocument/2006/customXml" ds:itemID="{92C01E90-AFD9-416F-8018-2A399D812602}">
  <ds:schemaRefs>
    <ds:schemaRef ds:uri="http://schemas.microsoft.com/sharepoint/v3/contenttype/forms"/>
  </ds:schemaRefs>
</ds:datastoreItem>
</file>

<file path=customXml/itemProps3.xml><?xml version="1.0" encoding="utf-8"?>
<ds:datastoreItem xmlns:ds="http://schemas.openxmlformats.org/officeDocument/2006/customXml" ds:itemID="{0493998E-58FC-48F0-9EEF-96E229EE358C}">
  <ds:schemaRefs>
    <ds:schemaRef ds:uri="http://schemas.openxmlformats.org/officeDocument/2006/bibliography"/>
  </ds:schemaRefs>
</ds:datastoreItem>
</file>

<file path=customXml/itemProps4.xml><?xml version="1.0" encoding="utf-8"?>
<ds:datastoreItem xmlns:ds="http://schemas.openxmlformats.org/officeDocument/2006/customXml" ds:itemID="{8A1D287C-D3E8-441A-8ED0-D8587ADCF73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DSW ST0070 Level 3 Business Administrator Toolkit V2.2</dc:title>
  <dc:subject/>
  <dc:creator>Kayleigh Watson</dc:creator>
  <keywords/>
  <dc:description/>
  <lastModifiedBy>Clare Perry</lastModifiedBy>
  <revision>7</revision>
  <dcterms:created xsi:type="dcterms:W3CDTF">2024-06-20T08:46:00.0000000Z</dcterms:created>
  <dcterms:modified xsi:type="dcterms:W3CDTF">2024-08-01T08:49:27.3383125Z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200ade66-a5e1-4212-bfdc-4f9cbbe20625</vt:lpwstr>
  </property>
  <property fmtid="{D5CDD505-2E9C-101B-9397-08002B2CF9AE}" pid="3" name="ContentTypeId">
    <vt:lpwstr>0x0101001F3158DF93F18F46BE1A30314AD6736E</vt:lpwstr>
  </property>
  <property fmtid="{D5CDD505-2E9C-101B-9397-08002B2CF9AE}" pid="4" name="MediaServiceImageTags">
    <vt:lpwstr/>
  </property>
</Properties>
</file>