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heme="minorHAnsi" w:hAnsiTheme="minorHAnsi"/>
          <w:color w:val="auto"/>
          <w:sz w:val="22"/>
        </w:rPr>
        <w:id w:val="-395513642"/>
        <w:docPartObj>
          <w:docPartGallery w:val="Custom Cover Pages"/>
          <w:docPartUnique/>
        </w:docPartObj>
      </w:sdtPr>
      <w:sdtEndPr>
        <w:rPr>
          <w:color w:val="E4007E"/>
          <w:u w:val="single"/>
        </w:rPr>
      </w:sdtEndPr>
      <w:sdtContent>
        <w:p w14:paraId="73698E7B" w14:textId="2D9EB783" w:rsidR="00E565A3" w:rsidRPr="00744048" w:rsidRDefault="00E565A3" w:rsidP="00BF3217">
          <w:pPr>
            <w:pStyle w:val="DSWNormal"/>
          </w:pPr>
          <w:r>
            <w:rPr>
              <w:noProof/>
              <w:lang w:eastAsia="en-GB"/>
            </w:rPr>
            <mc:AlternateContent>
              <mc:Choice Requires="wps">
                <w:drawing>
                  <wp:anchor distT="0" distB="0" distL="114300" distR="114300" simplePos="0" relativeHeight="251627008" behindDoc="0" locked="0" layoutInCell="1" allowOverlap="1" wp14:anchorId="23E6C6E7" wp14:editId="67694D07">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284"/>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C68FCA"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84" o:spid="_x0000_s1026" type="#_x0000_t5" style="position:absolute;margin-left:105.9pt;margin-top:-79.9pt;width:240.7pt;height:552.35pt;rotation:90;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75136" behindDoc="1" locked="0" layoutInCell="1" allowOverlap="1" wp14:anchorId="4DBCFFD3" wp14:editId="66AF2C46">
                <wp:simplePos x="0" y="0"/>
                <wp:positionH relativeFrom="page">
                  <wp:align>right</wp:align>
                </wp:positionH>
                <wp:positionV relativeFrom="paragraph">
                  <wp:posOffset>-50165</wp:posOffset>
                </wp:positionV>
                <wp:extent cx="3295650" cy="2133600"/>
                <wp:effectExtent l="0" t="0" r="0" b="0"/>
                <wp:wrapNone/>
                <wp:docPr id="290" name="Picture 290"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73088" behindDoc="1" locked="0" layoutInCell="1" allowOverlap="1" wp14:anchorId="69426579" wp14:editId="333BD050">
                    <wp:simplePos x="0" y="0"/>
                    <wp:positionH relativeFrom="column">
                      <wp:posOffset>-890905</wp:posOffset>
                    </wp:positionH>
                    <wp:positionV relativeFrom="paragraph">
                      <wp:posOffset>-831215</wp:posOffset>
                    </wp:positionV>
                    <wp:extent cx="7534275" cy="10458450"/>
                    <wp:effectExtent l="0" t="0" r="28575" b="19050"/>
                    <wp:wrapNone/>
                    <wp:docPr id="285" name="Rectangle 285"/>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704933" id="Rectangle 285" o:spid="_x0000_s1026" style="position:absolute;margin-left:-70.15pt;margin-top:-65.45pt;width:593.25pt;height:823.5pt;z-index:-251643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66944" behindDoc="1" locked="0" layoutInCell="1" allowOverlap="1" wp14:anchorId="18B3627C" wp14:editId="34D5E539">
                <wp:simplePos x="0" y="0"/>
                <wp:positionH relativeFrom="page">
                  <wp:align>right</wp:align>
                </wp:positionH>
                <wp:positionV relativeFrom="paragraph">
                  <wp:posOffset>207010</wp:posOffset>
                </wp:positionV>
                <wp:extent cx="3248025" cy="1828800"/>
                <wp:effectExtent l="0" t="0" r="9525" b="0"/>
                <wp:wrapNone/>
                <wp:docPr id="291" name="Picture 29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70016" behindDoc="0" locked="0" layoutInCell="1" allowOverlap="1" wp14:anchorId="0CC77BB3" wp14:editId="5BE13A26">
                <wp:simplePos x="0" y="0"/>
                <wp:positionH relativeFrom="page">
                  <wp:posOffset>4302760</wp:posOffset>
                </wp:positionH>
                <wp:positionV relativeFrom="paragraph">
                  <wp:posOffset>-926465</wp:posOffset>
                </wp:positionV>
                <wp:extent cx="3257550" cy="342900"/>
                <wp:effectExtent l="0" t="0" r="0" b="0"/>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39296" behindDoc="0" locked="0" layoutInCell="1" allowOverlap="1" wp14:anchorId="6A809F84" wp14:editId="63747161">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17F9B834" w14:textId="2CFEA983" w:rsidR="00E565A3"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Team Leader or Supervisor </w:t>
                                </w:r>
                              </w:p>
                              <w:p w14:paraId="40B9CBC0" w14:textId="0C63F968" w:rsidR="00E565A3"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14:paraId="7263C73F" w14:textId="5A2866B4" w:rsidR="00E565A3" w:rsidRPr="002A7962"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809F84"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392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17F9B834" w14:textId="2CFEA983" w:rsidR="00E565A3"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Team Leader or Supervisor </w:t>
                          </w:r>
                        </w:p>
                        <w:p w14:paraId="40B9CBC0" w14:textId="0C63F968" w:rsidR="00E565A3"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Level 3</w:t>
                          </w:r>
                        </w:p>
                        <w:p w14:paraId="7263C73F" w14:textId="5A2866B4" w:rsidR="00E565A3" w:rsidRPr="002A7962" w:rsidRDefault="00E565A3"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37248" behindDoc="0" locked="0" layoutInCell="1" allowOverlap="1" wp14:anchorId="052E7BB2" wp14:editId="634C0CE4">
                <wp:simplePos x="0" y="0"/>
                <wp:positionH relativeFrom="column">
                  <wp:posOffset>356870</wp:posOffset>
                </wp:positionH>
                <wp:positionV relativeFrom="paragraph">
                  <wp:posOffset>292735</wp:posOffset>
                </wp:positionV>
                <wp:extent cx="2201545" cy="734060"/>
                <wp:effectExtent l="0" t="0" r="0" b="8890"/>
                <wp:wrapNone/>
                <wp:docPr id="293" name="Picture 29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35200" behindDoc="0" locked="0" layoutInCell="1" allowOverlap="1" wp14:anchorId="77976DA0" wp14:editId="07559B6C">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34395DB2" id="Rectangle 26" o:spid="_x0000_s1026" style="position:absolute;margin-left:-70.15pt;margin-top:23.05pt;width:229.65pt;height:57.85pt;z-index:25163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33152" behindDoc="0" locked="0" layoutInCell="1" allowOverlap="1" wp14:anchorId="7A38414B" wp14:editId="5B2DC9E3">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18CC9F6" id="Line 24" o:spid="_x0000_s1026" style="position:absolute;z-index:251633152;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29056" behindDoc="0" locked="0" layoutInCell="1" allowOverlap="1" wp14:anchorId="06A6FC2F" wp14:editId="4F254E12">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0FB23567" id="Freeform 18" o:spid="_x0000_s1026" style="position:absolute;margin-left:-12.75pt;margin-top:-72.8pt;width:255.55pt;height:418.9pt;z-index:251629056;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31104" behindDoc="0" locked="0" layoutInCell="1" allowOverlap="1" wp14:anchorId="6530EED0" wp14:editId="21469F72">
                <wp:simplePos x="0" y="0"/>
                <wp:positionH relativeFrom="page">
                  <wp:posOffset>274955</wp:posOffset>
                </wp:positionH>
                <wp:positionV relativeFrom="paragraph">
                  <wp:posOffset>8248015</wp:posOffset>
                </wp:positionV>
                <wp:extent cx="7005600" cy="1258005"/>
                <wp:effectExtent l="0" t="0" r="5080" b="0"/>
                <wp:wrapNone/>
                <wp:docPr id="294" name="Picture 294"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338C0C01" w14:textId="77777777" w:rsidR="00E565A3" w:rsidRPr="004D4142" w:rsidRDefault="00E565A3" w:rsidP="00BF3217">
          <w:pPr>
            <w:rPr>
              <w:rFonts w:ascii="Avenir LT Std 45 Book" w:hAnsi="Avenir LT Std 45 Book"/>
              <w:color w:val="4C4D4F"/>
              <w:sz w:val="20"/>
            </w:rPr>
          </w:pPr>
        </w:p>
        <w:p w14:paraId="1EB55E01" w14:textId="77777777" w:rsidR="00E565A3" w:rsidRDefault="00E565A3" w:rsidP="00BF3217">
          <w:pPr>
            <w:rPr>
              <w:rStyle w:val="Hyperlink"/>
              <w:color w:val="4C4D4F"/>
            </w:rPr>
          </w:pPr>
        </w:p>
        <w:p w14:paraId="2EE40576" w14:textId="77777777" w:rsidR="00E565A3" w:rsidRDefault="00E565A3" w:rsidP="00BF3217">
          <w:pPr>
            <w:rPr>
              <w:rStyle w:val="Hyperlink"/>
              <w:color w:val="4C4D4F"/>
            </w:rPr>
          </w:pPr>
        </w:p>
        <w:p w14:paraId="7CB24313" w14:textId="77777777" w:rsidR="00E565A3" w:rsidRDefault="00E565A3" w:rsidP="00BF3217">
          <w:pPr>
            <w:rPr>
              <w:rStyle w:val="Hyperlink"/>
              <w:color w:val="4C4D4F"/>
            </w:rPr>
          </w:pPr>
        </w:p>
        <w:p w14:paraId="5DC42D7B" w14:textId="77777777" w:rsidR="00E565A3" w:rsidRDefault="00E565A3" w:rsidP="00BF3217">
          <w:pPr>
            <w:rPr>
              <w:rStyle w:val="Hyperlink"/>
              <w:color w:val="4C4D4F"/>
            </w:rPr>
          </w:pPr>
        </w:p>
        <w:p w14:paraId="4A11B202" w14:textId="77777777" w:rsidR="00E565A3" w:rsidRPr="006367F4" w:rsidRDefault="00E565A3" w:rsidP="00BF3217">
          <w:pPr>
            <w:rPr>
              <w:rStyle w:val="Hyperlink"/>
              <w:color w:val="4C4D4F"/>
            </w:rPr>
          </w:pPr>
          <w:r w:rsidRPr="00DC25ED">
            <w:rPr>
              <w:rStyle w:val="Hyperlink"/>
              <w:noProof/>
              <w:color w:val="4C4D4F"/>
            </w:rPr>
            <w:drawing>
              <wp:anchor distT="0" distB="0" distL="114300" distR="114300" simplePos="0" relativeHeight="251679232" behindDoc="1" locked="0" layoutInCell="1" allowOverlap="1" wp14:anchorId="2D5F91E3" wp14:editId="466C7127">
                <wp:simplePos x="0" y="0"/>
                <wp:positionH relativeFrom="page">
                  <wp:posOffset>279400</wp:posOffset>
                </wp:positionH>
                <wp:positionV relativeFrom="paragraph">
                  <wp:posOffset>1003935</wp:posOffset>
                </wp:positionV>
                <wp:extent cx="7005320" cy="6334125"/>
                <wp:effectExtent l="0" t="0" r="5080" b="9525"/>
                <wp:wrapNone/>
                <wp:docPr id="295" name="Picture 29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184" behindDoc="0" locked="0" layoutInCell="1" allowOverlap="1" wp14:anchorId="493DCE24" wp14:editId="631A2746">
                <wp:simplePos x="0" y="0"/>
                <wp:positionH relativeFrom="column">
                  <wp:posOffset>-431800</wp:posOffset>
                </wp:positionH>
                <wp:positionV relativeFrom="paragraph">
                  <wp:posOffset>4872990</wp:posOffset>
                </wp:positionV>
                <wp:extent cx="1573200" cy="1850400"/>
                <wp:effectExtent l="0" t="0" r="8255" b="0"/>
                <wp:wrapNone/>
                <wp:docPr id="296" name="Picture 296"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1F108325" w14:textId="1DEA8D43" w:rsidR="00E565A3" w:rsidRDefault="00E565A3">
          <w:pPr>
            <w:rPr>
              <w:rFonts w:ascii="Avenir LT Std 45 Book" w:hAnsi="Avenir LT Std 45 Book"/>
              <w:color w:val="E4007E"/>
              <w:sz w:val="20"/>
              <w:u w:val="single"/>
            </w:rPr>
          </w:pPr>
          <w:r>
            <w:rPr>
              <w:color w:val="E4007E"/>
              <w:u w:val="single"/>
            </w:rPr>
            <w:br w:type="page"/>
          </w:r>
        </w:p>
      </w:sdtContent>
    </w:sdt>
    <w:p w14:paraId="4E2DA787" w14:textId="77777777" w:rsidR="00E565A3" w:rsidRPr="00B373BE" w:rsidRDefault="00E565A3" w:rsidP="00E565A3">
      <w:pPr>
        <w:pStyle w:val="Title"/>
        <w:rPr>
          <w:rStyle w:val="Hyperlink"/>
          <w:color w:val="4C4D4F"/>
          <w:sz w:val="32"/>
          <w:u w:val="none"/>
        </w:rPr>
      </w:pPr>
      <w:commentRangeStart w:id="0"/>
      <w:r w:rsidRPr="00B373BE">
        <w:rPr>
          <w:rStyle w:val="Hyperlink"/>
          <w:color w:val="4C4D4F"/>
          <w:sz w:val="32"/>
          <w:u w:val="none"/>
        </w:rPr>
        <w:lastRenderedPageBreak/>
        <w:t>Contents</w:t>
      </w:r>
      <w:commentRangeEnd w:id="0"/>
      <w:r w:rsidR="00CC18DC">
        <w:rPr>
          <w:rStyle w:val="CommentReference"/>
          <w:rFonts w:asciiTheme="minorHAnsi" w:eastAsiaTheme="minorHAnsi" w:hAnsiTheme="minorHAnsi" w:cstheme="minorBidi"/>
          <w:b w:val="0"/>
          <w:color w:val="auto"/>
          <w:spacing w:val="0"/>
          <w:kern w:val="0"/>
        </w:rPr>
        <w:commentReference w:id="0"/>
      </w:r>
    </w:p>
    <w:sdt>
      <w:sdtPr>
        <w:rPr>
          <w:b w:val="0"/>
          <w:sz w:val="20"/>
        </w:rPr>
        <w:id w:val="1713683622"/>
        <w:docPartObj>
          <w:docPartGallery w:val="Custom Table of Contents"/>
          <w:docPartUnique/>
        </w:docPartObj>
      </w:sdtPr>
      <w:sdtContent>
        <w:p w14:paraId="0AF81E36" w14:textId="47A2023A" w:rsidR="00CC18DC" w:rsidRDefault="00E565A3" w:rsidP="00CC18DC">
          <w:pPr>
            <w:pStyle w:val="TOC1"/>
            <w:rPr>
              <w:rFonts w:asciiTheme="minorHAnsi" w:eastAsiaTheme="minorEastAsia" w:hAnsiTheme="minorHAnsi"/>
              <w:noProof/>
              <w:color w:val="auto"/>
              <w:kern w:val="2"/>
              <w:szCs w:val="24"/>
              <w:lang w:eastAsia="en-GB"/>
              <w14:ligatures w14:val="standardContextual"/>
            </w:rPr>
          </w:pPr>
          <w:r>
            <w:fldChar w:fldCharType="begin"/>
          </w:r>
          <w:r>
            <w:instrText xml:space="preserve"> TOC \h \z \t "Heading 1,1" </w:instrText>
          </w:r>
          <w:r>
            <w:fldChar w:fldCharType="separate"/>
          </w:r>
          <w:hyperlink w:anchor="_Toc164409651" w:history="1">
            <w:r w:rsidR="00CC18DC" w:rsidRPr="006C41C8">
              <w:rPr>
                <w:rStyle w:val="Hyperlink"/>
                <w:noProof/>
              </w:rPr>
              <w:t>Introduction</w:t>
            </w:r>
            <w:r w:rsidR="00CC18DC">
              <w:rPr>
                <w:noProof/>
                <w:webHidden/>
              </w:rPr>
              <w:tab/>
            </w:r>
            <w:r w:rsidR="00CC18DC">
              <w:rPr>
                <w:noProof/>
                <w:webHidden/>
              </w:rPr>
              <w:fldChar w:fldCharType="begin"/>
            </w:r>
            <w:r w:rsidR="00CC18DC">
              <w:rPr>
                <w:noProof/>
                <w:webHidden/>
              </w:rPr>
              <w:instrText xml:space="preserve"> PAGEREF _Toc164409651 \h </w:instrText>
            </w:r>
            <w:r w:rsidR="00CC18DC">
              <w:rPr>
                <w:noProof/>
                <w:webHidden/>
              </w:rPr>
            </w:r>
            <w:r w:rsidR="00CC18DC">
              <w:rPr>
                <w:noProof/>
                <w:webHidden/>
              </w:rPr>
              <w:fldChar w:fldCharType="separate"/>
            </w:r>
            <w:r w:rsidR="00CC18DC">
              <w:rPr>
                <w:noProof/>
                <w:webHidden/>
              </w:rPr>
              <w:t>2</w:t>
            </w:r>
            <w:r w:rsidR="00CC18DC">
              <w:rPr>
                <w:noProof/>
                <w:webHidden/>
              </w:rPr>
              <w:fldChar w:fldCharType="end"/>
            </w:r>
          </w:hyperlink>
        </w:p>
        <w:p w14:paraId="6BABC180" w14:textId="20A3D0E5"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2" w:history="1">
            <w:r w:rsidR="00CC18DC" w:rsidRPr="006C41C8">
              <w:rPr>
                <w:rStyle w:val="Hyperlink"/>
                <w:noProof/>
              </w:rPr>
              <w:t>Gateway</w:t>
            </w:r>
            <w:r w:rsidR="00CC18DC">
              <w:rPr>
                <w:noProof/>
                <w:webHidden/>
              </w:rPr>
              <w:tab/>
            </w:r>
            <w:r w:rsidR="00CC18DC">
              <w:rPr>
                <w:noProof/>
                <w:webHidden/>
              </w:rPr>
              <w:fldChar w:fldCharType="begin"/>
            </w:r>
            <w:r w:rsidR="00CC18DC">
              <w:rPr>
                <w:noProof/>
                <w:webHidden/>
              </w:rPr>
              <w:instrText xml:space="preserve"> PAGEREF _Toc164409652 \h </w:instrText>
            </w:r>
            <w:r w:rsidR="00CC18DC">
              <w:rPr>
                <w:noProof/>
                <w:webHidden/>
              </w:rPr>
            </w:r>
            <w:r w:rsidR="00CC18DC">
              <w:rPr>
                <w:noProof/>
                <w:webHidden/>
              </w:rPr>
              <w:fldChar w:fldCharType="separate"/>
            </w:r>
            <w:r w:rsidR="00CC18DC">
              <w:rPr>
                <w:noProof/>
                <w:webHidden/>
              </w:rPr>
              <w:t>2</w:t>
            </w:r>
            <w:r w:rsidR="00CC18DC">
              <w:rPr>
                <w:noProof/>
                <w:webHidden/>
              </w:rPr>
              <w:fldChar w:fldCharType="end"/>
            </w:r>
          </w:hyperlink>
        </w:p>
        <w:p w14:paraId="372B3B12" w14:textId="7D16B944"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3" w:history="1">
            <w:r w:rsidR="00CC18DC" w:rsidRPr="006C41C8">
              <w:rPr>
                <w:rStyle w:val="Hyperlink"/>
                <w:noProof/>
              </w:rPr>
              <w:t>End Point Assessment Overview</w:t>
            </w:r>
            <w:r w:rsidR="00CC18DC">
              <w:rPr>
                <w:noProof/>
                <w:webHidden/>
              </w:rPr>
              <w:tab/>
            </w:r>
            <w:r w:rsidR="00CC18DC">
              <w:rPr>
                <w:noProof/>
                <w:webHidden/>
              </w:rPr>
              <w:fldChar w:fldCharType="begin"/>
            </w:r>
            <w:r w:rsidR="00CC18DC">
              <w:rPr>
                <w:noProof/>
                <w:webHidden/>
              </w:rPr>
              <w:instrText xml:space="preserve"> PAGEREF _Toc164409653 \h </w:instrText>
            </w:r>
            <w:r w:rsidR="00CC18DC">
              <w:rPr>
                <w:noProof/>
                <w:webHidden/>
              </w:rPr>
            </w:r>
            <w:r w:rsidR="00CC18DC">
              <w:rPr>
                <w:noProof/>
                <w:webHidden/>
              </w:rPr>
              <w:fldChar w:fldCharType="separate"/>
            </w:r>
            <w:r w:rsidR="00CC18DC">
              <w:rPr>
                <w:noProof/>
                <w:webHidden/>
              </w:rPr>
              <w:t>2</w:t>
            </w:r>
            <w:r w:rsidR="00CC18DC">
              <w:rPr>
                <w:noProof/>
                <w:webHidden/>
              </w:rPr>
              <w:fldChar w:fldCharType="end"/>
            </w:r>
          </w:hyperlink>
        </w:p>
        <w:p w14:paraId="1085E6DA" w14:textId="28FF2AB1"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4" w:history="1">
            <w:r w:rsidR="00CC18DC" w:rsidRPr="006C41C8">
              <w:rPr>
                <w:rStyle w:val="Hyperlink"/>
                <w:noProof/>
              </w:rPr>
              <w:t>EPA Timeline</w:t>
            </w:r>
            <w:r w:rsidR="00CC18DC">
              <w:rPr>
                <w:noProof/>
                <w:webHidden/>
              </w:rPr>
              <w:tab/>
            </w:r>
            <w:r w:rsidR="00CC18DC">
              <w:rPr>
                <w:noProof/>
                <w:webHidden/>
              </w:rPr>
              <w:fldChar w:fldCharType="begin"/>
            </w:r>
            <w:r w:rsidR="00CC18DC">
              <w:rPr>
                <w:noProof/>
                <w:webHidden/>
              </w:rPr>
              <w:instrText xml:space="preserve"> PAGEREF _Toc164409654 \h </w:instrText>
            </w:r>
            <w:r w:rsidR="00CC18DC">
              <w:rPr>
                <w:noProof/>
                <w:webHidden/>
              </w:rPr>
            </w:r>
            <w:r w:rsidR="00CC18DC">
              <w:rPr>
                <w:noProof/>
                <w:webHidden/>
              </w:rPr>
              <w:fldChar w:fldCharType="separate"/>
            </w:r>
            <w:r w:rsidR="00CC18DC">
              <w:rPr>
                <w:noProof/>
                <w:webHidden/>
              </w:rPr>
              <w:t>3</w:t>
            </w:r>
            <w:r w:rsidR="00CC18DC">
              <w:rPr>
                <w:noProof/>
                <w:webHidden/>
              </w:rPr>
              <w:fldChar w:fldCharType="end"/>
            </w:r>
          </w:hyperlink>
        </w:p>
        <w:p w14:paraId="7BF5ED58" w14:textId="4D95D6CC"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5" w:history="1">
            <w:r w:rsidR="00CC18DC" w:rsidRPr="006C41C8">
              <w:rPr>
                <w:rStyle w:val="Hyperlink"/>
                <w:noProof/>
              </w:rPr>
              <w:t>Presentation with Questions and Answers</w:t>
            </w:r>
            <w:r w:rsidR="00CC18DC">
              <w:rPr>
                <w:noProof/>
                <w:webHidden/>
              </w:rPr>
              <w:tab/>
            </w:r>
            <w:r w:rsidR="00CC18DC">
              <w:rPr>
                <w:noProof/>
                <w:webHidden/>
              </w:rPr>
              <w:fldChar w:fldCharType="begin"/>
            </w:r>
            <w:r w:rsidR="00CC18DC">
              <w:rPr>
                <w:noProof/>
                <w:webHidden/>
              </w:rPr>
              <w:instrText xml:space="preserve"> PAGEREF _Toc164409655 \h </w:instrText>
            </w:r>
            <w:r w:rsidR="00CC18DC">
              <w:rPr>
                <w:noProof/>
                <w:webHidden/>
              </w:rPr>
            </w:r>
            <w:r w:rsidR="00CC18DC">
              <w:rPr>
                <w:noProof/>
                <w:webHidden/>
              </w:rPr>
              <w:fldChar w:fldCharType="separate"/>
            </w:r>
            <w:r w:rsidR="00CC18DC">
              <w:rPr>
                <w:noProof/>
                <w:webHidden/>
              </w:rPr>
              <w:t>4</w:t>
            </w:r>
            <w:r w:rsidR="00CC18DC">
              <w:rPr>
                <w:noProof/>
                <w:webHidden/>
              </w:rPr>
              <w:fldChar w:fldCharType="end"/>
            </w:r>
          </w:hyperlink>
        </w:p>
        <w:p w14:paraId="249F32FF" w14:textId="4CBBECFA"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6" w:history="1">
            <w:r w:rsidR="00CC18DC" w:rsidRPr="006C41C8">
              <w:rPr>
                <w:rStyle w:val="Hyperlink"/>
                <w:noProof/>
              </w:rPr>
              <w:t>Professional Discussion underpinned by Portfolio of Evidence</w:t>
            </w:r>
            <w:r w:rsidR="00CC18DC">
              <w:rPr>
                <w:noProof/>
                <w:webHidden/>
              </w:rPr>
              <w:tab/>
            </w:r>
            <w:r w:rsidR="00CC18DC">
              <w:rPr>
                <w:noProof/>
                <w:webHidden/>
              </w:rPr>
              <w:fldChar w:fldCharType="begin"/>
            </w:r>
            <w:r w:rsidR="00CC18DC">
              <w:rPr>
                <w:noProof/>
                <w:webHidden/>
              </w:rPr>
              <w:instrText xml:space="preserve"> PAGEREF _Toc164409656 \h </w:instrText>
            </w:r>
            <w:r w:rsidR="00CC18DC">
              <w:rPr>
                <w:noProof/>
                <w:webHidden/>
              </w:rPr>
            </w:r>
            <w:r w:rsidR="00CC18DC">
              <w:rPr>
                <w:noProof/>
                <w:webHidden/>
              </w:rPr>
              <w:fldChar w:fldCharType="separate"/>
            </w:r>
            <w:r w:rsidR="00CC18DC">
              <w:rPr>
                <w:noProof/>
                <w:webHidden/>
              </w:rPr>
              <w:t>6</w:t>
            </w:r>
            <w:r w:rsidR="00CC18DC">
              <w:rPr>
                <w:noProof/>
                <w:webHidden/>
              </w:rPr>
              <w:fldChar w:fldCharType="end"/>
            </w:r>
          </w:hyperlink>
        </w:p>
        <w:p w14:paraId="0A741504" w14:textId="14B61C18"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7" w:history="1">
            <w:r w:rsidR="00CC18DC" w:rsidRPr="006C41C8">
              <w:rPr>
                <w:rStyle w:val="Hyperlink"/>
                <w:bCs/>
                <w:noProof/>
              </w:rPr>
              <w:t>Grading</w:t>
            </w:r>
            <w:r w:rsidR="00CC18DC">
              <w:rPr>
                <w:noProof/>
                <w:webHidden/>
              </w:rPr>
              <w:tab/>
            </w:r>
            <w:r w:rsidR="00CC18DC">
              <w:rPr>
                <w:noProof/>
                <w:webHidden/>
              </w:rPr>
              <w:fldChar w:fldCharType="begin"/>
            </w:r>
            <w:r w:rsidR="00CC18DC">
              <w:rPr>
                <w:noProof/>
                <w:webHidden/>
              </w:rPr>
              <w:instrText xml:space="preserve"> PAGEREF _Toc164409657 \h </w:instrText>
            </w:r>
            <w:r w:rsidR="00CC18DC">
              <w:rPr>
                <w:noProof/>
                <w:webHidden/>
              </w:rPr>
            </w:r>
            <w:r w:rsidR="00CC18DC">
              <w:rPr>
                <w:noProof/>
                <w:webHidden/>
              </w:rPr>
              <w:fldChar w:fldCharType="separate"/>
            </w:r>
            <w:r w:rsidR="00CC18DC">
              <w:rPr>
                <w:noProof/>
                <w:webHidden/>
              </w:rPr>
              <w:t>8</w:t>
            </w:r>
            <w:r w:rsidR="00CC18DC">
              <w:rPr>
                <w:noProof/>
                <w:webHidden/>
              </w:rPr>
              <w:fldChar w:fldCharType="end"/>
            </w:r>
          </w:hyperlink>
        </w:p>
        <w:p w14:paraId="2256ECA8" w14:textId="02C868AE"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8" w:history="1">
            <w:r w:rsidR="00CC18DC" w:rsidRPr="006C41C8">
              <w:rPr>
                <w:rStyle w:val="Hyperlink"/>
                <w:noProof/>
              </w:rPr>
              <w:t>Resits and Retakes</w:t>
            </w:r>
            <w:r w:rsidR="00CC18DC">
              <w:rPr>
                <w:noProof/>
                <w:webHidden/>
              </w:rPr>
              <w:tab/>
            </w:r>
            <w:r w:rsidR="00CC18DC">
              <w:rPr>
                <w:noProof/>
                <w:webHidden/>
              </w:rPr>
              <w:fldChar w:fldCharType="begin"/>
            </w:r>
            <w:r w:rsidR="00CC18DC">
              <w:rPr>
                <w:noProof/>
                <w:webHidden/>
              </w:rPr>
              <w:instrText xml:space="preserve"> PAGEREF _Toc164409658 \h </w:instrText>
            </w:r>
            <w:r w:rsidR="00CC18DC">
              <w:rPr>
                <w:noProof/>
                <w:webHidden/>
              </w:rPr>
            </w:r>
            <w:r w:rsidR="00CC18DC">
              <w:rPr>
                <w:noProof/>
                <w:webHidden/>
              </w:rPr>
              <w:fldChar w:fldCharType="separate"/>
            </w:r>
            <w:r w:rsidR="00CC18DC">
              <w:rPr>
                <w:noProof/>
                <w:webHidden/>
              </w:rPr>
              <w:t>9</w:t>
            </w:r>
            <w:r w:rsidR="00CC18DC">
              <w:rPr>
                <w:noProof/>
                <w:webHidden/>
              </w:rPr>
              <w:fldChar w:fldCharType="end"/>
            </w:r>
          </w:hyperlink>
        </w:p>
        <w:p w14:paraId="7BC1B754" w14:textId="606E6D8E"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59" w:history="1">
            <w:r w:rsidR="00CC18DC" w:rsidRPr="006C41C8">
              <w:rPr>
                <w:rStyle w:val="Hyperlink"/>
                <w:noProof/>
              </w:rPr>
              <w:t>Appendix I – Sample Assessments</w:t>
            </w:r>
            <w:r w:rsidR="00CC18DC">
              <w:rPr>
                <w:noProof/>
                <w:webHidden/>
              </w:rPr>
              <w:tab/>
            </w:r>
            <w:r w:rsidR="00CC18DC">
              <w:rPr>
                <w:noProof/>
                <w:webHidden/>
              </w:rPr>
              <w:fldChar w:fldCharType="begin"/>
            </w:r>
            <w:r w:rsidR="00CC18DC">
              <w:rPr>
                <w:noProof/>
                <w:webHidden/>
              </w:rPr>
              <w:instrText xml:space="preserve"> PAGEREF _Toc164409659 \h </w:instrText>
            </w:r>
            <w:r w:rsidR="00CC18DC">
              <w:rPr>
                <w:noProof/>
                <w:webHidden/>
              </w:rPr>
            </w:r>
            <w:r w:rsidR="00CC18DC">
              <w:rPr>
                <w:noProof/>
                <w:webHidden/>
              </w:rPr>
              <w:fldChar w:fldCharType="separate"/>
            </w:r>
            <w:r w:rsidR="00CC18DC">
              <w:rPr>
                <w:noProof/>
                <w:webHidden/>
              </w:rPr>
              <w:t>10</w:t>
            </w:r>
            <w:r w:rsidR="00CC18DC">
              <w:rPr>
                <w:noProof/>
                <w:webHidden/>
              </w:rPr>
              <w:fldChar w:fldCharType="end"/>
            </w:r>
          </w:hyperlink>
        </w:p>
        <w:p w14:paraId="51A30A99" w14:textId="0C77AB2A"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60" w:history="1">
            <w:r w:rsidR="00CC18DC" w:rsidRPr="006C41C8">
              <w:rPr>
                <w:rStyle w:val="Hyperlink"/>
                <w:noProof/>
              </w:rPr>
              <w:t>Appendix II – Supporting Documents</w:t>
            </w:r>
            <w:r w:rsidR="00CC18DC">
              <w:rPr>
                <w:noProof/>
                <w:webHidden/>
              </w:rPr>
              <w:tab/>
            </w:r>
            <w:r w:rsidR="00CC18DC">
              <w:rPr>
                <w:noProof/>
                <w:webHidden/>
              </w:rPr>
              <w:fldChar w:fldCharType="begin"/>
            </w:r>
            <w:r w:rsidR="00CC18DC">
              <w:rPr>
                <w:noProof/>
                <w:webHidden/>
              </w:rPr>
              <w:instrText xml:space="preserve"> PAGEREF _Toc164409660 \h </w:instrText>
            </w:r>
            <w:r w:rsidR="00CC18DC">
              <w:rPr>
                <w:noProof/>
                <w:webHidden/>
              </w:rPr>
            </w:r>
            <w:r w:rsidR="00CC18DC">
              <w:rPr>
                <w:noProof/>
                <w:webHidden/>
              </w:rPr>
              <w:fldChar w:fldCharType="separate"/>
            </w:r>
            <w:r w:rsidR="00CC18DC">
              <w:rPr>
                <w:noProof/>
                <w:webHidden/>
              </w:rPr>
              <w:t>11</w:t>
            </w:r>
            <w:r w:rsidR="00CC18DC">
              <w:rPr>
                <w:noProof/>
                <w:webHidden/>
              </w:rPr>
              <w:fldChar w:fldCharType="end"/>
            </w:r>
          </w:hyperlink>
        </w:p>
        <w:p w14:paraId="76DA7DCC" w14:textId="4DAFD0E1" w:rsidR="00CC18DC" w:rsidRDefault="00000000" w:rsidP="00CC18DC">
          <w:pPr>
            <w:pStyle w:val="TOC1"/>
            <w:rPr>
              <w:rFonts w:asciiTheme="minorHAnsi" w:eastAsiaTheme="minorEastAsia" w:hAnsiTheme="minorHAnsi"/>
              <w:noProof/>
              <w:color w:val="auto"/>
              <w:kern w:val="2"/>
              <w:szCs w:val="24"/>
              <w:lang w:eastAsia="en-GB"/>
              <w14:ligatures w14:val="standardContextual"/>
            </w:rPr>
          </w:pPr>
          <w:hyperlink w:anchor="_Toc164409661" w:history="1">
            <w:r w:rsidR="00CC18DC" w:rsidRPr="006C41C8">
              <w:rPr>
                <w:rStyle w:val="Hyperlink"/>
                <w:noProof/>
              </w:rPr>
              <w:t>Appendix III – Toolkit Amendments</w:t>
            </w:r>
            <w:r w:rsidR="00CC18DC">
              <w:rPr>
                <w:noProof/>
                <w:webHidden/>
              </w:rPr>
              <w:tab/>
            </w:r>
            <w:r w:rsidR="00CC18DC">
              <w:rPr>
                <w:noProof/>
                <w:webHidden/>
              </w:rPr>
              <w:fldChar w:fldCharType="begin"/>
            </w:r>
            <w:r w:rsidR="00CC18DC">
              <w:rPr>
                <w:noProof/>
                <w:webHidden/>
              </w:rPr>
              <w:instrText xml:space="preserve"> PAGEREF _Toc164409661 \h </w:instrText>
            </w:r>
            <w:r w:rsidR="00CC18DC">
              <w:rPr>
                <w:noProof/>
                <w:webHidden/>
              </w:rPr>
            </w:r>
            <w:r w:rsidR="00CC18DC">
              <w:rPr>
                <w:noProof/>
                <w:webHidden/>
              </w:rPr>
              <w:fldChar w:fldCharType="separate"/>
            </w:r>
            <w:r w:rsidR="00CC18DC">
              <w:rPr>
                <w:noProof/>
                <w:webHidden/>
              </w:rPr>
              <w:t>12</w:t>
            </w:r>
            <w:r w:rsidR="00CC18DC">
              <w:rPr>
                <w:noProof/>
                <w:webHidden/>
              </w:rPr>
              <w:fldChar w:fldCharType="end"/>
            </w:r>
          </w:hyperlink>
        </w:p>
        <w:p w14:paraId="09D8FE87" w14:textId="210632B0" w:rsidR="00E565A3" w:rsidRDefault="00E565A3" w:rsidP="00E565A3">
          <w:pPr>
            <w:pStyle w:val="DSWNormal"/>
          </w:pPr>
          <w:r>
            <w:fldChar w:fldCharType="end"/>
          </w:r>
        </w:p>
      </w:sdtContent>
    </w:sdt>
    <w:p w14:paraId="64A92F0C" w14:textId="77777777" w:rsidR="00E565A3" w:rsidRDefault="00E565A3" w:rsidP="00E565A3">
      <w:pPr>
        <w:rPr>
          <w:rFonts w:ascii="Avenir LT Std 45 Book" w:hAnsi="Avenir LT Std 45 Book"/>
          <w:color w:val="4C4D4F"/>
          <w:sz w:val="20"/>
        </w:rPr>
      </w:pPr>
      <w:r>
        <w:br w:type="page"/>
      </w:r>
    </w:p>
    <w:p w14:paraId="497ECD6E" w14:textId="77777777" w:rsidR="00E565A3" w:rsidRPr="00EE7655" w:rsidRDefault="00E565A3" w:rsidP="00E565A3">
      <w:pPr>
        <w:pStyle w:val="Heading1"/>
      </w:pPr>
      <w:bookmarkStart w:id="1" w:name="_Toc164409651"/>
      <w:r w:rsidRPr="00EE7655">
        <w:lastRenderedPageBreak/>
        <w:t>Introduction</w:t>
      </w:r>
      <w:bookmarkEnd w:id="1"/>
    </w:p>
    <w:p w14:paraId="209BC849" w14:textId="77777777" w:rsidR="00E565A3" w:rsidRDefault="00E565A3" w:rsidP="00E565A3">
      <w:pPr>
        <w:pStyle w:val="DSWNormal"/>
      </w:pPr>
      <w:r w:rsidRPr="00472C43">
        <w:t xml:space="preserve">DSW is your End Point Assessment Organisation (EPAO) for this </w:t>
      </w:r>
      <w:r>
        <w:t>a</w:t>
      </w:r>
      <w:r w:rsidRPr="00472C43">
        <w:t xml:space="preserve">pprenticeship, and we have created this Toolkit to help the </w:t>
      </w:r>
      <w:r>
        <w:t>a</w:t>
      </w:r>
      <w:r w:rsidRPr="00472C43">
        <w:t xml:space="preserve">pprentice, Apprenticeship Training Provider (ATP) and </w:t>
      </w:r>
      <w:r>
        <w:t>e</w:t>
      </w:r>
      <w:r w:rsidRPr="00472C43">
        <w:t xml:space="preserve">mployer to understand what is needed to successfully achieve End Point Assessment for this </w:t>
      </w:r>
      <w:r>
        <w:t>s</w:t>
      </w:r>
      <w:r w:rsidRPr="00472C43">
        <w:t xml:space="preserve">tandard and complete the </w:t>
      </w:r>
      <w:r>
        <w:t>a</w:t>
      </w:r>
      <w:r w:rsidRPr="00472C43">
        <w:t>pprenticeship programme.</w:t>
      </w:r>
      <w:r>
        <w:t xml:space="preserve"> </w:t>
      </w:r>
    </w:p>
    <w:p w14:paraId="135F4B66" w14:textId="77777777" w:rsidR="00E565A3" w:rsidRPr="00472C43" w:rsidRDefault="00E565A3" w:rsidP="00E565A3">
      <w:pPr>
        <w:pStyle w:val="DSWNormal"/>
      </w:pPr>
    </w:p>
    <w:p w14:paraId="49DC4858" w14:textId="77777777" w:rsidR="00E565A3" w:rsidRDefault="00E565A3" w:rsidP="00E565A3">
      <w:pPr>
        <w:pStyle w:val="DSWNormal"/>
      </w:pPr>
      <w:r w:rsidRPr="00472C43">
        <w:t xml:space="preserve">All </w:t>
      </w:r>
      <w:r>
        <w:t>EPAOs</w:t>
      </w:r>
      <w:r w:rsidRPr="00472C43">
        <w:t xml:space="preserve"> must carry out End Point Assessments in line with the </w:t>
      </w:r>
      <w:r>
        <w:t>a</w:t>
      </w:r>
      <w:r w:rsidRPr="00472C43">
        <w:t xml:space="preserve">ssessment </w:t>
      </w:r>
      <w:r>
        <w:t>p</w:t>
      </w:r>
      <w:r w:rsidRPr="00472C43">
        <w:t>lan published by the Institute for Apprenticeships and Technical Education</w:t>
      </w:r>
      <w:r>
        <w:t xml:space="preserve"> (IfATE)</w:t>
      </w:r>
      <w:r w:rsidRPr="00472C43">
        <w:t>. The Assessment Plan includes details such as the form the assessments can take, the environment in which they must be undertaken, what is to be assessed and the grading criteria. End Point Assessment must be carried out under examination conditions.</w:t>
      </w:r>
    </w:p>
    <w:p w14:paraId="22D02BF7" w14:textId="77777777" w:rsidR="00E565A3" w:rsidRPr="00472C43" w:rsidRDefault="00E565A3" w:rsidP="00E565A3">
      <w:pPr>
        <w:pStyle w:val="DSWNormal"/>
      </w:pPr>
    </w:p>
    <w:p w14:paraId="27336DF6" w14:textId="77777777" w:rsidR="00E565A3" w:rsidRDefault="00E565A3" w:rsidP="00E565A3">
      <w:pPr>
        <w:pStyle w:val="DSWNormal"/>
        <w:rPr>
          <w:rStyle w:val="Hyperlink"/>
        </w:rPr>
      </w:pPr>
      <w:r w:rsidRPr="00472C43">
        <w:t xml:space="preserve">The requirements and content of this Toolkit come directly from </w:t>
      </w:r>
      <w:r w:rsidRPr="00C14475">
        <w:t xml:space="preserve">the </w:t>
      </w:r>
      <w:r>
        <w:t>Team Leader or Supervisor a</w:t>
      </w:r>
      <w:r w:rsidRPr="00C14475">
        <w:t xml:space="preserve">ssessment </w:t>
      </w:r>
      <w:r>
        <w:t>p</w:t>
      </w:r>
      <w:r w:rsidRPr="00C14475">
        <w:t>lan with additional clarification provided the External Quality Assurer</w:t>
      </w:r>
      <w:r>
        <w:t xml:space="preserve"> (EQA)</w:t>
      </w:r>
      <w:r w:rsidRPr="00C14475">
        <w:t xml:space="preserve"> for this </w:t>
      </w:r>
      <w:r>
        <w:t>a</w:t>
      </w:r>
      <w:r w:rsidRPr="00C14475">
        <w:t>pprenticeship</w:t>
      </w:r>
      <w:r w:rsidRPr="00472C43">
        <w:t xml:space="preserve"> </w:t>
      </w:r>
      <w:r>
        <w:t>s</w:t>
      </w:r>
      <w:r w:rsidRPr="00472C43">
        <w:t xml:space="preserve">tandard. Published assessment plans are available on the </w:t>
      </w:r>
      <w:r>
        <w:t>IfATE</w:t>
      </w:r>
      <w:r w:rsidRPr="00472C43">
        <w:t xml:space="preserve"> website:  </w:t>
      </w:r>
      <w:hyperlink r:id="rId25" w:history="1">
        <w:r w:rsidRPr="00340A49">
          <w:rPr>
            <w:rStyle w:val="Hyperlink"/>
          </w:rPr>
          <w:t>https://www.instituteforapprenticeships.org/</w:t>
        </w:r>
      </w:hyperlink>
    </w:p>
    <w:p w14:paraId="7B0E37ED" w14:textId="77777777" w:rsidR="00E565A3" w:rsidRDefault="00E565A3" w:rsidP="00E565A3">
      <w:pPr>
        <w:pStyle w:val="DSWNormal"/>
        <w:rPr>
          <w:rStyle w:val="Hyperlink"/>
        </w:rPr>
      </w:pPr>
    </w:p>
    <w:p w14:paraId="6B847CD3" w14:textId="77777777" w:rsidR="00E565A3" w:rsidRDefault="00E565A3" w:rsidP="00E565A3">
      <w:pPr>
        <w:pStyle w:val="DSWNormal"/>
      </w:pPr>
      <w:r>
        <w:t xml:space="preserve">Typical job titles of those undertaking this apprenticeship include </w:t>
      </w:r>
      <w:r w:rsidRPr="006E2423">
        <w:t xml:space="preserve">Supervisor, Team </w:t>
      </w:r>
      <w:r>
        <w:t>L</w:t>
      </w:r>
      <w:r w:rsidRPr="006E2423">
        <w:t xml:space="preserve">eader, Project </w:t>
      </w:r>
      <w:r>
        <w:t>O</w:t>
      </w:r>
      <w:r w:rsidRPr="006E2423">
        <w:t xml:space="preserve">fficer, Shift </w:t>
      </w:r>
      <w:r>
        <w:t>S</w:t>
      </w:r>
      <w:r w:rsidRPr="006E2423">
        <w:t xml:space="preserve">upervisor, Foreperson, and Shift </w:t>
      </w:r>
      <w:r>
        <w:t>M</w:t>
      </w:r>
      <w:r w:rsidRPr="006E2423">
        <w:t>anager.</w:t>
      </w:r>
    </w:p>
    <w:p w14:paraId="54B5A310" w14:textId="77777777" w:rsidR="00E565A3" w:rsidRDefault="00E565A3" w:rsidP="00E565A3">
      <w:pPr>
        <w:pStyle w:val="Heading1"/>
      </w:pPr>
      <w:bookmarkStart w:id="2" w:name="_Toc164409652"/>
      <w:r>
        <w:t>Gateway</w:t>
      </w:r>
      <w:bookmarkEnd w:id="2"/>
    </w:p>
    <w:p w14:paraId="573D72C1" w14:textId="77777777" w:rsidR="00E565A3" w:rsidRDefault="00E565A3" w:rsidP="00E565A3">
      <w:pPr>
        <w:pStyle w:val="DSWNormal"/>
      </w:pPr>
      <w:bookmarkStart w:id="3" w:name="_Hlk103090905"/>
      <w:r>
        <w:t>Apprentices must be on-programme for a minimum of 12 months before they come through gateway and enter the End Point Assessment (EPA) phase of the apprenticeship. The apprentice, employer and training provider must agree that the apprentice is demonstrating competence against the knowledge, skills, and behaviours of the standard.</w:t>
      </w:r>
    </w:p>
    <w:bookmarkEnd w:id="3"/>
    <w:p w14:paraId="6B683D10" w14:textId="77777777" w:rsidR="00E565A3" w:rsidRDefault="00E565A3" w:rsidP="00E565A3">
      <w:pPr>
        <w:pStyle w:val="DSWNormal"/>
      </w:pPr>
    </w:p>
    <w:p w14:paraId="18FB7EAF" w14:textId="77777777" w:rsidR="00E565A3" w:rsidRDefault="00E565A3" w:rsidP="00E565A3">
      <w:pPr>
        <w:pStyle w:val="DSWNormal"/>
      </w:pPr>
      <w:r>
        <w:t>Once an apprentice is ‘gateway-ready’, the training provider must submit the following to DSW’s EPA Pro portal for approval:</w:t>
      </w:r>
    </w:p>
    <w:p w14:paraId="0337BA66" w14:textId="77777777" w:rsidR="00E565A3" w:rsidRDefault="00E565A3" w:rsidP="00E565A3">
      <w:pPr>
        <w:pStyle w:val="DotBullet"/>
        <w:spacing w:line="259" w:lineRule="auto"/>
        <w:jc w:val="left"/>
      </w:pPr>
      <w:r>
        <w:t>Generic Gateway Agreement and Authentication Statement</w:t>
      </w:r>
    </w:p>
    <w:p w14:paraId="0BF67EB9" w14:textId="77777777" w:rsidR="00E565A3" w:rsidRDefault="00E565A3" w:rsidP="00E565A3">
      <w:pPr>
        <w:pStyle w:val="DotBullet"/>
      </w:pPr>
      <w:r>
        <w:t>Permission to Apply for Certificate Form</w:t>
      </w:r>
    </w:p>
    <w:p w14:paraId="0A68445F" w14:textId="497710C4" w:rsidR="00E565A3" w:rsidRDefault="00E565A3" w:rsidP="00E565A3">
      <w:pPr>
        <w:pStyle w:val="DotBullet"/>
      </w:pPr>
      <w:r>
        <w:t xml:space="preserve">Proof of Level 2 </w:t>
      </w:r>
      <w:r w:rsidR="00532AC1">
        <w:t>English and maths</w:t>
      </w:r>
    </w:p>
    <w:p w14:paraId="5D13ADB8" w14:textId="77777777" w:rsidR="00E565A3" w:rsidRDefault="00E565A3" w:rsidP="00E565A3">
      <w:pPr>
        <w:pStyle w:val="DotBullet"/>
      </w:pPr>
      <w:r>
        <w:t xml:space="preserve">Portfolio of Evidence with completed Referencing Table – Please see </w:t>
      </w:r>
      <w:r w:rsidRPr="00446796">
        <w:t xml:space="preserve">page </w:t>
      </w:r>
      <w:r>
        <w:t>7 for more details.</w:t>
      </w:r>
    </w:p>
    <w:p w14:paraId="56FC45C9" w14:textId="77777777" w:rsidR="00E565A3" w:rsidRDefault="00E565A3" w:rsidP="00E565A3">
      <w:pPr>
        <w:pStyle w:val="DotBullet"/>
        <w:numPr>
          <w:ilvl w:val="0"/>
          <w:numId w:val="0"/>
        </w:numPr>
        <w:ind w:left="357" w:hanging="357"/>
      </w:pPr>
    </w:p>
    <w:p w14:paraId="270E1014" w14:textId="77777777" w:rsidR="00E565A3" w:rsidRDefault="00E565A3" w:rsidP="00E565A3">
      <w:pPr>
        <w:pStyle w:val="DSWNormal"/>
      </w:pPr>
      <w:r>
        <w:t xml:space="preserve">Any forms requiring a signature must be completed using either a wet or digital signature, otherwise they will be rejected. </w:t>
      </w:r>
    </w:p>
    <w:p w14:paraId="618BA3DC" w14:textId="77777777" w:rsidR="00E565A3" w:rsidRDefault="00E565A3" w:rsidP="00E565A3">
      <w:pPr>
        <w:pStyle w:val="DSWNormal"/>
      </w:pPr>
    </w:p>
    <w:p w14:paraId="451A0B89" w14:textId="77777777" w:rsidR="00E565A3" w:rsidRDefault="00E565A3" w:rsidP="00E565A3">
      <w:pPr>
        <w:pStyle w:val="DSWNormal"/>
      </w:pPr>
      <w:r>
        <w:t xml:space="preserve">More information on acceptable gateway evidence and the forms to be submitted can be found on EPA Pro under Support Materials &gt; Gateway Documents. </w:t>
      </w:r>
    </w:p>
    <w:p w14:paraId="13394DBB" w14:textId="77777777" w:rsidR="00E565A3" w:rsidRDefault="00E565A3" w:rsidP="00E565A3">
      <w:pPr>
        <w:pStyle w:val="DSWNormal"/>
      </w:pPr>
    </w:p>
    <w:p w14:paraId="1867B2F0" w14:textId="77777777" w:rsidR="00E565A3" w:rsidRDefault="00E565A3" w:rsidP="00E565A3">
      <w:pPr>
        <w:pStyle w:val="DSWNormal"/>
      </w:pPr>
      <w:r>
        <w:t>Within two working days of gateway approval, DSW’s Independent End Point Assessor (IEPA) will contact the training provider to arrange a planning meeting. The IEPA will contact the person listed on EPA Pro as the apprentice’s on-programme assessor. The key dates associated with the end point assessment will be agreed during the meeting and confirmed via email to the ATP.</w:t>
      </w:r>
    </w:p>
    <w:p w14:paraId="038B1090" w14:textId="77777777" w:rsidR="00E565A3" w:rsidRPr="00C14475" w:rsidRDefault="00E565A3" w:rsidP="00E565A3">
      <w:pPr>
        <w:pStyle w:val="Heading1"/>
        <w:rPr>
          <w:color w:val="4C4D4F"/>
          <w:sz w:val="20"/>
        </w:rPr>
      </w:pPr>
      <w:bookmarkStart w:id="4" w:name="_Toc164409653"/>
      <w:r w:rsidRPr="002551CF">
        <w:t>End Point Assessment Overview</w:t>
      </w:r>
      <w:bookmarkEnd w:id="4"/>
    </w:p>
    <w:p w14:paraId="09070596" w14:textId="77777777" w:rsidR="00E565A3" w:rsidRPr="00C14475" w:rsidRDefault="00E565A3" w:rsidP="00E565A3">
      <w:pPr>
        <w:pStyle w:val="DSWNormal"/>
      </w:pPr>
      <w:r w:rsidRPr="00C14475">
        <w:t xml:space="preserve">The </w:t>
      </w:r>
      <w:r>
        <w:t>Team Leader or Supervisor</w:t>
      </w:r>
      <w:r w:rsidRPr="00C14475">
        <w:t xml:space="preserve"> EPA consists of two assessment methods: </w:t>
      </w:r>
    </w:p>
    <w:p w14:paraId="6D6DF17A" w14:textId="77777777" w:rsidR="00E565A3" w:rsidRPr="00C14475" w:rsidRDefault="00E565A3" w:rsidP="00E565A3">
      <w:pPr>
        <w:pStyle w:val="DotBullet"/>
        <w:spacing w:line="259" w:lineRule="auto"/>
        <w:jc w:val="left"/>
      </w:pPr>
      <w:r w:rsidRPr="00C14475">
        <w:t xml:space="preserve">Presentation </w:t>
      </w:r>
      <w:r>
        <w:t xml:space="preserve">with </w:t>
      </w:r>
      <w:r w:rsidRPr="00C14475">
        <w:t>Question</w:t>
      </w:r>
      <w:r>
        <w:t>s and Answers</w:t>
      </w:r>
    </w:p>
    <w:p w14:paraId="2DD5D90C" w14:textId="77777777" w:rsidR="00E565A3" w:rsidRDefault="00E565A3" w:rsidP="00E565A3">
      <w:pPr>
        <w:pStyle w:val="DotBullet"/>
      </w:pPr>
      <w:r w:rsidRPr="00C14475">
        <w:t xml:space="preserve">Professional Discussion underpinned by Portfolio of Evidence </w:t>
      </w:r>
    </w:p>
    <w:p w14:paraId="7FF4616B" w14:textId="77777777" w:rsidR="00E565A3" w:rsidRDefault="00E565A3" w:rsidP="00E565A3">
      <w:pPr>
        <w:pStyle w:val="DSWNormal"/>
      </w:pPr>
    </w:p>
    <w:p w14:paraId="5D4A51B0" w14:textId="77777777" w:rsidR="00E565A3" w:rsidRDefault="00E565A3" w:rsidP="00E565A3">
      <w:pPr>
        <w:pStyle w:val="DotBullet"/>
        <w:numPr>
          <w:ilvl w:val="0"/>
          <w:numId w:val="0"/>
        </w:numPr>
      </w:pPr>
      <w:r>
        <w:t xml:space="preserve">The standard is made up of 50 knowledge, skills and behaviours which have been grouped into grading descriptors to enable specific elements to be tested by each assessment method. </w:t>
      </w:r>
    </w:p>
    <w:p w14:paraId="072CA4AF" w14:textId="77777777" w:rsidR="00E565A3" w:rsidRDefault="00E565A3" w:rsidP="00E565A3">
      <w:pPr>
        <w:pStyle w:val="DotBullet"/>
        <w:numPr>
          <w:ilvl w:val="0"/>
          <w:numId w:val="0"/>
        </w:numPr>
      </w:pPr>
    </w:p>
    <w:p w14:paraId="56B67596" w14:textId="77777777" w:rsidR="00E565A3" w:rsidRDefault="00E565A3" w:rsidP="00E565A3">
      <w:pPr>
        <w:pStyle w:val="DotBullet"/>
        <w:numPr>
          <w:ilvl w:val="0"/>
          <w:numId w:val="0"/>
        </w:numPr>
      </w:pPr>
      <w:r>
        <w:t xml:space="preserve">There are 22 pass descriptors and 12 distinction descriptors. </w:t>
      </w:r>
    </w:p>
    <w:p w14:paraId="30C9D52F" w14:textId="77777777" w:rsidR="00E565A3" w:rsidRDefault="00E565A3" w:rsidP="00E565A3">
      <w:pPr>
        <w:pStyle w:val="DotBullet"/>
        <w:numPr>
          <w:ilvl w:val="0"/>
          <w:numId w:val="0"/>
        </w:numPr>
      </w:pPr>
    </w:p>
    <w:p w14:paraId="4A042FCF" w14:textId="62770CFA" w:rsidR="00E565A3" w:rsidRDefault="00E565A3" w:rsidP="00E565A3">
      <w:pPr>
        <w:pStyle w:val="DotBullet"/>
        <w:numPr>
          <w:ilvl w:val="0"/>
          <w:numId w:val="0"/>
        </w:numPr>
      </w:pPr>
      <w:r>
        <w:lastRenderedPageBreak/>
        <w:t>There are 13 pass descriptors and 7 distinction descriptors assigned to the Presentation with Questions and Answers</w:t>
      </w:r>
      <w:r w:rsidR="008A4988">
        <w:t>.</w:t>
      </w:r>
    </w:p>
    <w:p w14:paraId="1DAAF9D5" w14:textId="77777777" w:rsidR="00E565A3" w:rsidRDefault="00E565A3" w:rsidP="00E565A3">
      <w:pPr>
        <w:pStyle w:val="DotBullet"/>
        <w:numPr>
          <w:ilvl w:val="0"/>
          <w:numId w:val="0"/>
        </w:numPr>
      </w:pPr>
    </w:p>
    <w:p w14:paraId="433F2DDB" w14:textId="77777777" w:rsidR="00E565A3" w:rsidRDefault="00E565A3" w:rsidP="00E565A3">
      <w:pPr>
        <w:pStyle w:val="DotBullet"/>
        <w:numPr>
          <w:ilvl w:val="0"/>
          <w:numId w:val="0"/>
        </w:numPr>
      </w:pPr>
      <w:r>
        <w:t xml:space="preserve">There are 9 pass descriptors and 5 distinction descriptors assigned to the Professional Discussion underpinned by Portfolio of Evidence. </w:t>
      </w:r>
    </w:p>
    <w:p w14:paraId="144C3794" w14:textId="77777777" w:rsidR="00E565A3" w:rsidRDefault="00E565A3" w:rsidP="00E565A3">
      <w:pPr>
        <w:pStyle w:val="Heading1"/>
      </w:pPr>
      <w:bookmarkStart w:id="5" w:name="_Toc164409654"/>
      <w:r>
        <w:rPr>
          <w:noProof/>
        </w:rPr>
        <w:drawing>
          <wp:anchor distT="0" distB="0" distL="114300" distR="114300" simplePos="0" relativeHeight="251681280" behindDoc="0" locked="0" layoutInCell="1" allowOverlap="1" wp14:anchorId="7C53A496" wp14:editId="2FDE173D">
            <wp:simplePos x="0" y="0"/>
            <wp:positionH relativeFrom="column">
              <wp:posOffset>-443230</wp:posOffset>
            </wp:positionH>
            <wp:positionV relativeFrom="paragraph">
              <wp:posOffset>465455</wp:posOffset>
            </wp:positionV>
            <wp:extent cx="6668770" cy="4411345"/>
            <wp:effectExtent l="0" t="0" r="0" b="8255"/>
            <wp:wrapThrough wrapText="bothSides">
              <wp:wrapPolygon edited="0">
                <wp:start x="0" y="0"/>
                <wp:lineTo x="0" y="21547"/>
                <wp:lineTo x="21534" y="21547"/>
                <wp:lineTo x="21534" y="0"/>
                <wp:lineTo x="0" y="0"/>
              </wp:wrapPolygon>
            </wp:wrapThrough>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rotWithShape="1">
                    <a:blip r:embed="rId26">
                      <a:extLst>
                        <a:ext uri="{28A0092B-C50C-407E-A947-70E740481C1C}">
                          <a14:useLocalDpi xmlns:a14="http://schemas.microsoft.com/office/drawing/2010/main" val="0"/>
                        </a:ext>
                      </a:extLst>
                    </a:blip>
                    <a:srcRect l="4262" t="6161" r="6221" b="10071"/>
                    <a:stretch/>
                  </pic:blipFill>
                  <pic:spPr bwMode="auto">
                    <a:xfrm>
                      <a:off x="0" y="0"/>
                      <a:ext cx="6668770" cy="4411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EPA Timeline</w:t>
      </w:r>
      <w:bookmarkEnd w:id="5"/>
    </w:p>
    <w:p w14:paraId="4AFCF5CB" w14:textId="77777777" w:rsidR="00E565A3" w:rsidRDefault="00E565A3" w:rsidP="00E565A3">
      <w:pPr>
        <w:pStyle w:val="DotBullet"/>
        <w:numPr>
          <w:ilvl w:val="0"/>
          <w:numId w:val="0"/>
        </w:numPr>
        <w:ind w:left="357"/>
      </w:pPr>
    </w:p>
    <w:p w14:paraId="656E3C18" w14:textId="77777777" w:rsidR="00E565A3" w:rsidRDefault="00E565A3" w:rsidP="00E565A3">
      <w:pPr>
        <w:pStyle w:val="DotBullet"/>
        <w:numPr>
          <w:ilvl w:val="0"/>
          <w:numId w:val="0"/>
        </w:numPr>
        <w:ind w:left="357"/>
      </w:pPr>
    </w:p>
    <w:p w14:paraId="2CEECDF5" w14:textId="63115A30" w:rsidR="00E565A3" w:rsidRDefault="00E565A3" w:rsidP="00C97D01">
      <w:pPr>
        <w:pStyle w:val="DotBullet"/>
        <w:spacing w:after="120"/>
      </w:pPr>
      <w:r w:rsidRPr="00FC33AE">
        <w:t>The EPA period is typically 4 months</w:t>
      </w:r>
      <w:r>
        <w:t>. T</w:t>
      </w:r>
      <w:r w:rsidRPr="00FC33AE">
        <w:t>here is no maximum mandated period but please take note of the strict timelines applied to the Presentation with Questions and Answers assessment method.</w:t>
      </w:r>
    </w:p>
    <w:p w14:paraId="5B8C817F" w14:textId="40FD0694" w:rsidR="00E565A3" w:rsidRDefault="00E565A3" w:rsidP="00C97D01">
      <w:pPr>
        <w:pStyle w:val="DotBullet"/>
        <w:spacing w:after="120"/>
      </w:pPr>
      <w:r>
        <w:t>If the presentation materials are not submitted within 2 weeks of the title being set, the Presentation with Questions and Answers will be graded as a fail</w:t>
      </w:r>
      <w:r w:rsidR="00C97D01">
        <w:t>.</w:t>
      </w:r>
    </w:p>
    <w:p w14:paraId="1186B746" w14:textId="0FEA51A8" w:rsidR="00E565A3" w:rsidRPr="00FC33AE" w:rsidRDefault="00E565A3" w:rsidP="00C97D01">
      <w:pPr>
        <w:pStyle w:val="DotBullet"/>
        <w:spacing w:after="120"/>
      </w:pPr>
      <w:r>
        <w:t>If the Presentation with Questions and Answers does not take place within 4 weeks of the presentation title being set, the assessment method will be graded as a fail.</w:t>
      </w:r>
    </w:p>
    <w:p w14:paraId="254C0D11" w14:textId="281B9029" w:rsidR="00E565A3" w:rsidRDefault="00E565A3" w:rsidP="00C97D01">
      <w:pPr>
        <w:pStyle w:val="DotBullet"/>
        <w:spacing w:after="120"/>
      </w:pPr>
      <w:r w:rsidRPr="00FC33AE">
        <w:t xml:space="preserve">If an apprentice fails a component, the maximum overall grade they can achieve is a pass. </w:t>
      </w:r>
    </w:p>
    <w:p w14:paraId="56DCD35F" w14:textId="4DAD34DB" w:rsidR="00E565A3" w:rsidRDefault="00E565A3" w:rsidP="00C97D01">
      <w:pPr>
        <w:pStyle w:val="DotBullet"/>
        <w:spacing w:after="120"/>
      </w:pPr>
      <w:bookmarkStart w:id="6" w:name="_Hlk104280957"/>
      <w:r>
        <w:t xml:space="preserve">The Presentation with Questions and Answers will last for a maximum of 55 minutes. </w:t>
      </w:r>
    </w:p>
    <w:p w14:paraId="20F67C06" w14:textId="5D048854" w:rsidR="00E565A3" w:rsidRPr="00351BA2" w:rsidRDefault="00E565A3" w:rsidP="00C97D01">
      <w:pPr>
        <w:pStyle w:val="DotBullet"/>
        <w:spacing w:after="120"/>
      </w:pPr>
      <w:r>
        <w:t>The Professional Discussion will last for a maximum of 60 minutes. The IEPA may apply an additional 6 minutes to the discussion to allow the apprentice to complete their final answer.</w:t>
      </w:r>
    </w:p>
    <w:p w14:paraId="2B00C6A0" w14:textId="77777777" w:rsidR="00E565A3" w:rsidRPr="00FC33AE" w:rsidRDefault="00E565A3" w:rsidP="00C97D01">
      <w:pPr>
        <w:pStyle w:val="DotBullet"/>
        <w:spacing w:after="120"/>
      </w:pPr>
      <w:r>
        <w:t xml:space="preserve">The Presentation with Questions and Answers and Professional Discussion may take place on the same day, or on different days. </w:t>
      </w:r>
    </w:p>
    <w:p w14:paraId="7D01A5AB" w14:textId="77777777" w:rsidR="00E565A3" w:rsidRDefault="00E565A3" w:rsidP="00E565A3">
      <w:pPr>
        <w:pStyle w:val="Heading1"/>
      </w:pPr>
      <w:bookmarkStart w:id="7" w:name="_Toc164409655"/>
      <w:bookmarkEnd w:id="6"/>
      <w:r w:rsidRPr="00C14475">
        <w:lastRenderedPageBreak/>
        <w:t xml:space="preserve">Presentation </w:t>
      </w:r>
      <w:r>
        <w:t xml:space="preserve">with </w:t>
      </w:r>
      <w:r w:rsidRPr="00C14475">
        <w:t>Question</w:t>
      </w:r>
      <w:r>
        <w:t>s and Answers</w:t>
      </w:r>
      <w:bookmarkEnd w:id="7"/>
    </w:p>
    <w:p w14:paraId="433D9119" w14:textId="77777777" w:rsidR="00E565A3" w:rsidRDefault="00E565A3" w:rsidP="00E565A3">
      <w:pPr>
        <w:pStyle w:val="Heading2"/>
      </w:pPr>
      <w:r>
        <w:t>Presentation</w:t>
      </w:r>
    </w:p>
    <w:p w14:paraId="2BF44F37" w14:textId="5CA11D24" w:rsidR="00E565A3" w:rsidRDefault="00E565A3" w:rsidP="00C97D01">
      <w:pPr>
        <w:pStyle w:val="DSWNormal"/>
        <w:spacing w:after="120"/>
      </w:pPr>
      <w:r>
        <w:t xml:space="preserve">The Independent End Point Assessor (IEPA) will set the apprentice a </w:t>
      </w:r>
      <w:r w:rsidR="00614FDA">
        <w:t>P</w:t>
      </w:r>
      <w:r>
        <w:t xml:space="preserve">resentation </w:t>
      </w:r>
      <w:r w:rsidR="00614FDA">
        <w:t>T</w:t>
      </w:r>
      <w:r>
        <w:t>itle which will be based on one of the following topics:</w:t>
      </w:r>
    </w:p>
    <w:p w14:paraId="568FB05E" w14:textId="77777777" w:rsidR="00E565A3" w:rsidRDefault="00E565A3" w:rsidP="00E565A3">
      <w:pPr>
        <w:pStyle w:val="DotBullet"/>
      </w:pPr>
      <w:r>
        <w:t>Reviewing ways to reduce cost and increase efficiency in a business environment.</w:t>
      </w:r>
    </w:p>
    <w:p w14:paraId="616DF99C" w14:textId="77777777" w:rsidR="00E565A3" w:rsidRDefault="00E565A3" w:rsidP="00E565A3">
      <w:pPr>
        <w:pStyle w:val="DotBullet"/>
      </w:pPr>
      <w:r>
        <w:t xml:space="preserve">Implementing a performance management process within a team or business unit. </w:t>
      </w:r>
    </w:p>
    <w:p w14:paraId="530DD25A" w14:textId="77777777" w:rsidR="00E565A3" w:rsidRDefault="00E565A3" w:rsidP="00E565A3">
      <w:pPr>
        <w:pStyle w:val="DotBullet"/>
      </w:pPr>
      <w:r>
        <w:t>Supporting their team through a period of change within their organisation.</w:t>
      </w:r>
    </w:p>
    <w:p w14:paraId="544BAA20" w14:textId="77777777" w:rsidR="00E565A3" w:rsidRDefault="00E565A3" w:rsidP="00E565A3">
      <w:pPr>
        <w:pStyle w:val="DotBullet"/>
      </w:pPr>
      <w:r>
        <w:t xml:space="preserve">Managing a difficult situation with their team. </w:t>
      </w:r>
    </w:p>
    <w:p w14:paraId="75CA68E2" w14:textId="77777777" w:rsidR="00E565A3" w:rsidRDefault="00E565A3" w:rsidP="00E565A3">
      <w:pPr>
        <w:pStyle w:val="DotBullet"/>
        <w:numPr>
          <w:ilvl w:val="0"/>
          <w:numId w:val="0"/>
        </w:numPr>
        <w:ind w:left="357" w:hanging="357"/>
      </w:pPr>
    </w:p>
    <w:p w14:paraId="7126AF71" w14:textId="4C444A5F" w:rsidR="00E565A3" w:rsidRDefault="006328CD" w:rsidP="00D37521">
      <w:pPr>
        <w:pStyle w:val="DSWNormal"/>
      </w:pPr>
      <w:r>
        <w:t xml:space="preserve">The Presentation Title will be </w:t>
      </w:r>
      <w:r w:rsidR="00D42155">
        <w:t>made available on the</w:t>
      </w:r>
      <w:r w:rsidR="00CE3EC3">
        <w:t xml:space="preserve"> pre</w:t>
      </w:r>
      <w:r w:rsidR="00C40737">
        <w:t>-agreed</w:t>
      </w:r>
      <w:r w:rsidR="00D42155">
        <w:t xml:space="preserve"> Issue Date</w:t>
      </w:r>
      <w:r w:rsidR="00614FDA">
        <w:t>.</w:t>
      </w:r>
    </w:p>
    <w:p w14:paraId="56454743" w14:textId="77777777" w:rsidR="00C40737" w:rsidRDefault="00C40737" w:rsidP="00D37521">
      <w:pPr>
        <w:pStyle w:val="DSWNormal"/>
      </w:pPr>
    </w:p>
    <w:p w14:paraId="3276D01C" w14:textId="2C09E6D1" w:rsidR="00C40737" w:rsidRDefault="00C40737" w:rsidP="00D37521">
      <w:pPr>
        <w:pStyle w:val="DSWNormal"/>
      </w:pPr>
      <w:r>
        <w:t>The Issue Date</w:t>
      </w:r>
      <w:r w:rsidR="00614FDA">
        <w:t xml:space="preserve"> is agreed during the Planning Meeting </w:t>
      </w:r>
      <w:r w:rsidR="007E7991">
        <w:t xml:space="preserve">and is when the assessor will make the title available. </w:t>
      </w:r>
      <w:r w:rsidR="003504AA">
        <w:t xml:space="preserve">The </w:t>
      </w:r>
      <w:r w:rsidR="0092332B">
        <w:t>beginning</w:t>
      </w:r>
      <w:r w:rsidR="003504AA">
        <w:t xml:space="preserve"> of the</w:t>
      </w:r>
      <w:r w:rsidR="007E7991">
        <w:t xml:space="preserve"> 2 weeks</w:t>
      </w:r>
      <w:r w:rsidR="00E15CFC">
        <w:t xml:space="preserve"> in which the presentation </w:t>
      </w:r>
      <w:r w:rsidR="007E7991">
        <w:t>materials</w:t>
      </w:r>
      <w:r w:rsidR="00E15CFC">
        <w:t xml:space="preserve"> are to be developed and submitted</w:t>
      </w:r>
      <w:r w:rsidR="003504AA">
        <w:t xml:space="preserve"> </w:t>
      </w:r>
      <w:r w:rsidR="0092332B">
        <w:t>is the day after the Issue Date</w:t>
      </w:r>
      <w:r w:rsidR="000B6220">
        <w:t>.</w:t>
      </w:r>
    </w:p>
    <w:p w14:paraId="7425804D" w14:textId="77777777" w:rsidR="00E565A3" w:rsidRDefault="00E565A3" w:rsidP="00E565A3">
      <w:pPr>
        <w:pStyle w:val="DotBullet"/>
        <w:numPr>
          <w:ilvl w:val="0"/>
          <w:numId w:val="0"/>
        </w:numPr>
      </w:pPr>
    </w:p>
    <w:p w14:paraId="331DCE9F" w14:textId="1BA41F29" w:rsidR="00A934A1" w:rsidRDefault="00E565A3" w:rsidP="00E565A3">
      <w:pPr>
        <w:pStyle w:val="DotBullet"/>
        <w:numPr>
          <w:ilvl w:val="0"/>
          <w:numId w:val="0"/>
        </w:numPr>
      </w:pPr>
      <w:r>
        <w:t xml:space="preserve">The apprentice will have 2 weeks to prepare and submit their presentation materials, along with any notes they wish to submit. </w:t>
      </w:r>
      <w:r w:rsidR="00775C40">
        <w:t>Should the Presentation Materials are not received by 23:59 on the agreed submission date (also confirmed during the Planning Meeting). In that case,</w:t>
      </w:r>
      <w:r>
        <w:t xml:space="preserve"> the Presentation with Questions and Answers component will be graded as a fail.</w:t>
      </w:r>
    </w:p>
    <w:p w14:paraId="3D4B6C02" w14:textId="77777777" w:rsidR="00A934A1" w:rsidRDefault="00A934A1" w:rsidP="00E565A3">
      <w:pPr>
        <w:pStyle w:val="DotBullet"/>
        <w:numPr>
          <w:ilvl w:val="0"/>
          <w:numId w:val="0"/>
        </w:numPr>
      </w:pPr>
    </w:p>
    <w:p w14:paraId="117B59CD" w14:textId="77777777" w:rsidR="00A934A1" w:rsidRDefault="00A934A1" w:rsidP="00A934A1">
      <w:pPr>
        <w:pStyle w:val="DotBullet"/>
        <w:numPr>
          <w:ilvl w:val="0"/>
          <w:numId w:val="0"/>
        </w:numPr>
        <w:ind w:left="357"/>
      </w:pPr>
      <w:r>
        <w:t>Example:</w:t>
      </w:r>
    </w:p>
    <w:p w14:paraId="4430D57B" w14:textId="77777777" w:rsidR="00A934A1" w:rsidRDefault="00A934A1" w:rsidP="00A934A1">
      <w:pPr>
        <w:pStyle w:val="DotSubBullet"/>
      </w:pPr>
      <w:r>
        <w:t>Issue date - Monday 01</w:t>
      </w:r>
      <w:r w:rsidRPr="0033087E">
        <w:rPr>
          <w:vertAlign w:val="superscript"/>
        </w:rPr>
        <w:t>st</w:t>
      </w:r>
    </w:p>
    <w:p w14:paraId="207A9884" w14:textId="77777777" w:rsidR="00A934A1" w:rsidRDefault="00A934A1" w:rsidP="00A934A1">
      <w:pPr>
        <w:pStyle w:val="DotSubBullet"/>
      </w:pPr>
      <w:r>
        <w:t>The start of the 2-week material development period - Tuesday 02</w:t>
      </w:r>
      <w:r w:rsidRPr="00170D0B">
        <w:rPr>
          <w:vertAlign w:val="superscript"/>
        </w:rPr>
        <w:t>nd</w:t>
      </w:r>
      <w:r>
        <w:t xml:space="preserve"> </w:t>
      </w:r>
    </w:p>
    <w:p w14:paraId="5DB80CB9" w14:textId="145C221F" w:rsidR="00E565A3" w:rsidRDefault="00A934A1" w:rsidP="00A934A1">
      <w:pPr>
        <w:pStyle w:val="DotSubBullet"/>
      </w:pPr>
      <w:r>
        <w:t>Submission of materials - 23:59 on the Tuesday 16</w:t>
      </w:r>
      <w:r w:rsidRPr="00334F54">
        <w:rPr>
          <w:vertAlign w:val="superscript"/>
        </w:rPr>
        <w:t>th</w:t>
      </w:r>
      <w:r>
        <w:t>.</w:t>
      </w:r>
      <w:r w:rsidR="00E565A3">
        <w:t xml:space="preserve"> </w:t>
      </w:r>
    </w:p>
    <w:p w14:paraId="78CCEDB2" w14:textId="77777777" w:rsidR="00E565A3" w:rsidRDefault="00E565A3" w:rsidP="00E565A3">
      <w:pPr>
        <w:pStyle w:val="DotBullet"/>
        <w:numPr>
          <w:ilvl w:val="0"/>
          <w:numId w:val="0"/>
        </w:numPr>
      </w:pPr>
    </w:p>
    <w:p w14:paraId="68C7B35B" w14:textId="77777777" w:rsidR="00E565A3" w:rsidRDefault="00E565A3" w:rsidP="00E565A3">
      <w:pPr>
        <w:pStyle w:val="DSWNormal"/>
      </w:pPr>
      <w:bookmarkStart w:id="8" w:name="_Hlk104378915"/>
      <w:r>
        <w:t xml:space="preserve">If the apprentice, employer, or training provider feels the apprentice won’t be able to demonstrate all the required grading descriptors with the title they have been set, they will be able to reject it. </w:t>
      </w:r>
      <w:bookmarkEnd w:id="8"/>
      <w:r>
        <w:t xml:space="preserve">The training provider must inform the IEPA that they wish to reject the title prior to the date set for the presentation materials to be submitted. If the IEPA does not receive the presentation materials or notice of the rejection within the timescales, the Presentation with Questions and Answers assessment method will be graded as a fail. </w:t>
      </w:r>
    </w:p>
    <w:p w14:paraId="5038A743" w14:textId="77777777" w:rsidR="00E565A3" w:rsidRDefault="00E565A3" w:rsidP="00E565A3">
      <w:pPr>
        <w:pStyle w:val="DSWNormal"/>
      </w:pPr>
    </w:p>
    <w:p w14:paraId="2875A330" w14:textId="77777777" w:rsidR="00E565A3" w:rsidRDefault="00E565A3" w:rsidP="00E565A3">
      <w:pPr>
        <w:pStyle w:val="DSWNormal"/>
      </w:pPr>
      <w:r>
        <w:t xml:space="preserve">In the event of the presentation title being rejected, the IEPA will set an alternative presentation title which cannot be rejected. The IEPA will also inform the training provider of the date the presentation materials must be submitted, ensuring the Presentation with Questions and Answers takes place in line with the timescales for this assessment method. </w:t>
      </w:r>
    </w:p>
    <w:p w14:paraId="440226DA" w14:textId="77777777" w:rsidR="00E565A3" w:rsidRDefault="00E565A3" w:rsidP="00E565A3">
      <w:pPr>
        <w:pStyle w:val="DotBullet"/>
        <w:numPr>
          <w:ilvl w:val="0"/>
          <w:numId w:val="0"/>
        </w:numPr>
      </w:pPr>
    </w:p>
    <w:p w14:paraId="21995ECD" w14:textId="77777777" w:rsidR="00E565A3" w:rsidRDefault="00E565A3" w:rsidP="00C97D01">
      <w:pPr>
        <w:pStyle w:val="DotBullet"/>
        <w:numPr>
          <w:ilvl w:val="0"/>
          <w:numId w:val="0"/>
        </w:numPr>
        <w:spacing w:after="120"/>
      </w:pPr>
      <w:r>
        <w:t>The apprentice should include the following elements within their presentation:</w:t>
      </w:r>
    </w:p>
    <w:p w14:paraId="13D69DA4" w14:textId="77777777" w:rsidR="00E565A3" w:rsidRPr="00DE5DDB" w:rsidRDefault="00E565A3" w:rsidP="00E565A3">
      <w:pPr>
        <w:pStyle w:val="DotBullet"/>
        <w:spacing w:line="259" w:lineRule="auto"/>
        <w:jc w:val="left"/>
      </w:pPr>
      <w:r>
        <w:t>A</w:t>
      </w:r>
      <w:r w:rsidRPr="00DE5DDB">
        <w:t xml:space="preserve"> brief summary of the</w:t>
      </w:r>
      <w:r>
        <w:t xml:space="preserve"> apprentice’s</w:t>
      </w:r>
      <w:r w:rsidRPr="00DE5DDB">
        <w:t xml:space="preserve"> role as a team leader</w:t>
      </w:r>
      <w:r>
        <w:t>,</w:t>
      </w:r>
      <w:r w:rsidRPr="00DE5DDB">
        <w:t xml:space="preserve"> explaining what they do and how this is relevant to their role and organisation</w:t>
      </w:r>
      <w:r>
        <w:t xml:space="preserve"> It is recommended that this section last for no more than 3 minutes. </w:t>
      </w:r>
    </w:p>
    <w:p w14:paraId="2B6A54C7" w14:textId="77777777" w:rsidR="00E565A3" w:rsidRPr="00DE5DDB" w:rsidRDefault="00E565A3" w:rsidP="00E565A3">
      <w:pPr>
        <w:pStyle w:val="DotBullet"/>
      </w:pPr>
      <w:r>
        <w:t>An e</w:t>
      </w:r>
      <w:r w:rsidRPr="00DE5DDB">
        <w:t>xplana</w:t>
      </w:r>
      <w:r>
        <w:t>tion of</w:t>
      </w:r>
      <w:r w:rsidRPr="00DE5DDB">
        <w:t xml:space="preserve"> </w:t>
      </w:r>
      <w:r>
        <w:t>the activities undertaken – this may be a defined piece of work that the apprentice has completed, or various activities that they were involved in throughout the on-programme period in relation to the presentation title</w:t>
      </w:r>
    </w:p>
    <w:p w14:paraId="2943129D" w14:textId="77777777" w:rsidR="00E565A3" w:rsidRDefault="00E565A3" w:rsidP="00E565A3">
      <w:pPr>
        <w:pStyle w:val="DotBullet"/>
      </w:pPr>
      <w:r>
        <w:t>A conclusion:</w:t>
      </w:r>
    </w:p>
    <w:p w14:paraId="0D2DCCFB" w14:textId="77777777" w:rsidR="00E565A3" w:rsidRDefault="00E565A3" w:rsidP="00E565A3">
      <w:pPr>
        <w:pStyle w:val="DotSubBullet"/>
        <w:spacing w:line="259" w:lineRule="auto"/>
        <w:jc w:val="left"/>
      </w:pPr>
      <w:r>
        <w:t>What was achieved</w:t>
      </w:r>
    </w:p>
    <w:p w14:paraId="311D78A6" w14:textId="77777777" w:rsidR="00E565A3" w:rsidRDefault="00E565A3" w:rsidP="00E565A3">
      <w:pPr>
        <w:pStyle w:val="DotSubBullet"/>
      </w:pPr>
      <w:r>
        <w:t>What lessons can be learned</w:t>
      </w:r>
    </w:p>
    <w:p w14:paraId="52AA4C60" w14:textId="77777777" w:rsidR="00E565A3" w:rsidRDefault="00E565A3" w:rsidP="00E565A3">
      <w:pPr>
        <w:pStyle w:val="DotSubBullet"/>
      </w:pPr>
      <w:r>
        <w:t>How they have demonstrated the pass and distinction descriptors of the standard</w:t>
      </w:r>
    </w:p>
    <w:p w14:paraId="6A40D112" w14:textId="77777777" w:rsidR="00E565A3" w:rsidRDefault="00E565A3" w:rsidP="00E565A3">
      <w:pPr>
        <w:pStyle w:val="DSWNormal"/>
      </w:pPr>
    </w:p>
    <w:p w14:paraId="53A18358" w14:textId="77777777" w:rsidR="00E565A3" w:rsidRDefault="00E565A3" w:rsidP="00E565A3">
      <w:pPr>
        <w:pStyle w:val="DSWNormal"/>
      </w:pPr>
      <w:r>
        <w:rPr>
          <w:noProof/>
        </w:rPr>
        <w:lastRenderedPageBreak/>
        <mc:AlternateContent>
          <mc:Choice Requires="wps">
            <w:drawing>
              <wp:anchor distT="45720" distB="45720" distL="114300" distR="114300" simplePos="0" relativeHeight="251683328" behindDoc="0" locked="0" layoutInCell="1" allowOverlap="1" wp14:anchorId="762E45AA" wp14:editId="68338809">
                <wp:simplePos x="0" y="0"/>
                <wp:positionH relativeFrom="column">
                  <wp:posOffset>3175</wp:posOffset>
                </wp:positionH>
                <wp:positionV relativeFrom="paragraph">
                  <wp:posOffset>979170</wp:posOffset>
                </wp:positionV>
                <wp:extent cx="5427345" cy="1404620"/>
                <wp:effectExtent l="0" t="0" r="20955" b="10160"/>
                <wp:wrapThrough wrapText="bothSides">
                  <wp:wrapPolygon edited="0">
                    <wp:start x="0" y="0"/>
                    <wp:lineTo x="0" y="21269"/>
                    <wp:lineTo x="21608" y="21269"/>
                    <wp:lineTo x="21608"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188C430A" w14:textId="77777777" w:rsidR="00E565A3" w:rsidRDefault="00E565A3" w:rsidP="00E565A3">
                            <w:pPr>
                              <w:pStyle w:val="DSWNormal"/>
                            </w:pPr>
                            <w:r>
                              <w:t>Tip – The presentation should typically last for 20 minutes. Before submitting their presentation materials, the apprentice may wish to practice their presentation to ensure it lasts for 20 minutes.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2E45AA" id="_x0000_s1027" type="#_x0000_t202" style="position:absolute;left:0;text-align:left;margin-left:.25pt;margin-top:77.1pt;width:427.35pt;height:110.6pt;z-index:2516833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" strokecolor="#e4007e" strokeweight="1.5pt">
                <v:stroke dashstyle="longDash"/>
                <v:textbox style="mso-fit-shape-to-text:t">
                  <w:txbxContent>
                    <w:p w14:paraId="188C430A" w14:textId="77777777" w:rsidR="00E565A3" w:rsidRDefault="00E565A3" w:rsidP="00E565A3">
                      <w:pPr>
                        <w:pStyle w:val="DSWNormal"/>
                      </w:pPr>
                      <w:r>
                        <w:t>Tip – The presentation should typically last for 20 minutes. Before submitting their presentation materials, the apprentice may wish to practice their presentation to ensure it lasts for 20 minutes.</w:t>
                      </w:r>
                    </w:p>
                  </w:txbxContent>
                </v:textbox>
                <w10:wrap type="through"/>
              </v:shape>
            </w:pict>
          </mc:Fallback>
        </mc:AlternateContent>
      </w:r>
      <w:r>
        <w:t>The apprentice should also ensure they have demonstrated all the pass grading descriptors assigned to the Presentation with Questions and Answers within their presentation. Apprentices aiming for an overall grade of distinction should also demonstrate the distinction grading descriptors. Apprentices may use whichever medium they choose for their presentation, but the materials must be submitted electronically on EPA Pro.</w:t>
      </w:r>
    </w:p>
    <w:p w14:paraId="76389EB5" w14:textId="77777777" w:rsidR="00E565A3" w:rsidRDefault="00E565A3" w:rsidP="00E565A3">
      <w:pPr>
        <w:pStyle w:val="DSWNormal"/>
      </w:pPr>
    </w:p>
    <w:p w14:paraId="752D7A7D" w14:textId="77777777" w:rsidR="00E565A3" w:rsidRPr="008D2C89" w:rsidRDefault="00E565A3" w:rsidP="00E565A3">
      <w:pPr>
        <w:pStyle w:val="DSWNormal"/>
      </w:pPr>
      <w:r w:rsidRPr="00315F3D">
        <w:rPr>
          <w:b/>
          <w:bCs/>
        </w:rPr>
        <w:t>Once the presentation materials have been submitted, they</w:t>
      </w:r>
      <w:r>
        <w:t xml:space="preserve"> </w:t>
      </w:r>
      <w:r w:rsidRPr="00B205A4">
        <w:rPr>
          <w:b/>
          <w:bCs/>
        </w:rPr>
        <w:t>must not be amended.</w:t>
      </w:r>
      <w:r>
        <w:rPr>
          <w:b/>
          <w:bCs/>
        </w:rPr>
        <w:t xml:space="preserve"> If the apprentice delivers an amended version of their presentation, the IEPA may terminate the assessment and a fail grade may be issued for this assessment method.</w:t>
      </w:r>
    </w:p>
    <w:p w14:paraId="6CC10D9C" w14:textId="77777777" w:rsidR="00E565A3" w:rsidRDefault="00E565A3" w:rsidP="00C97D01">
      <w:pPr>
        <w:pStyle w:val="Heading2"/>
        <w:spacing w:after="120"/>
      </w:pPr>
      <w:r>
        <w:t xml:space="preserve">Delivering the presentation </w:t>
      </w:r>
    </w:p>
    <w:p w14:paraId="453411C8" w14:textId="77777777" w:rsidR="00E565A3" w:rsidRDefault="00E565A3" w:rsidP="00E565A3">
      <w:pPr>
        <w:pStyle w:val="DSWNormal"/>
      </w:pPr>
      <w:r>
        <w:rPr>
          <w:noProof/>
        </w:rPr>
        <mc:AlternateContent>
          <mc:Choice Requires="wps">
            <w:drawing>
              <wp:anchor distT="45720" distB="45720" distL="114300" distR="114300" simplePos="0" relativeHeight="251685376" behindDoc="0" locked="0" layoutInCell="1" allowOverlap="1" wp14:anchorId="1BF6B616" wp14:editId="62B42449">
                <wp:simplePos x="0" y="0"/>
                <wp:positionH relativeFrom="column">
                  <wp:posOffset>36195</wp:posOffset>
                </wp:positionH>
                <wp:positionV relativeFrom="paragraph">
                  <wp:posOffset>627380</wp:posOffset>
                </wp:positionV>
                <wp:extent cx="5427345" cy="1404620"/>
                <wp:effectExtent l="0" t="0" r="20955" b="10160"/>
                <wp:wrapThrough wrapText="bothSides">
                  <wp:wrapPolygon edited="0">
                    <wp:start x="0" y="0"/>
                    <wp:lineTo x="0" y="21269"/>
                    <wp:lineTo x="21608" y="21269"/>
                    <wp:lineTo x="21608" y="0"/>
                    <wp:lineTo x="0" y="0"/>
                  </wp:wrapPolygon>
                </wp:wrapThrough>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5F067BF1" w14:textId="77777777" w:rsidR="00E565A3" w:rsidRDefault="00E565A3" w:rsidP="00E565A3">
                            <w:pPr>
                              <w:pStyle w:val="DSWNormal"/>
                            </w:pPr>
                            <w:r>
                              <w:t>Tip – If the apprentice has a preferred platform, please let the IEPA know during the planning meeting. It is also recommended that the apprentice tests the software and ensures they can share their screen prior to the live assessment.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F6B616" id="_x0000_s1028" type="#_x0000_t202" style="position:absolute;left:0;text-align:left;margin-left:2.85pt;margin-top:49.4pt;width:427.35pt;height:110.6pt;z-index:2516853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tJg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" strokecolor="#e4007e" strokeweight="1.5pt">
                <v:stroke dashstyle="longDash"/>
                <v:textbox style="mso-fit-shape-to-text:t">
                  <w:txbxContent>
                    <w:p w14:paraId="5F067BF1" w14:textId="77777777" w:rsidR="00E565A3" w:rsidRDefault="00E565A3" w:rsidP="00E565A3">
                      <w:pPr>
                        <w:pStyle w:val="DSWNormal"/>
                      </w:pPr>
                      <w:r>
                        <w:t>Tip – If the apprentice has a preferred platform, please let the IEPA know during the planning meeting. It is also recommended that the apprentice tests the software and ensures they can share their screen prior to the live assessment.</w:t>
                      </w:r>
                    </w:p>
                  </w:txbxContent>
                </v:textbox>
                <w10:wrap type="through"/>
              </v:shape>
            </w:pict>
          </mc:Fallback>
        </mc:AlternateContent>
      </w:r>
      <w:r>
        <w:t xml:space="preserve">The apprentice will deliver their presentation to the IEPA via a video conferencing platform such as Zoom, WebEx or Teams. Whilst presenting, the apprentice should ensure the IEPA is able to view their materials, such as by sharing their screen. </w:t>
      </w:r>
    </w:p>
    <w:p w14:paraId="799B0616" w14:textId="77777777" w:rsidR="00E565A3" w:rsidRDefault="00E565A3" w:rsidP="00E565A3">
      <w:pPr>
        <w:pStyle w:val="DSWNormal"/>
      </w:pPr>
      <w:r>
        <w:t xml:space="preserve">The apprentice may request a time check during their presentation, such as to be informed when they have used 10 minutes. The IEPA will endeavour to do this at a suitable time, such as in between slides or sections. </w:t>
      </w:r>
    </w:p>
    <w:p w14:paraId="4B45716D" w14:textId="77777777" w:rsidR="00E565A3" w:rsidRDefault="00E565A3" w:rsidP="00E565A3">
      <w:pPr>
        <w:pStyle w:val="DSWNormal"/>
      </w:pPr>
    </w:p>
    <w:p w14:paraId="79BDC2AA" w14:textId="491F5072" w:rsidR="00E565A3" w:rsidRDefault="00E565A3" w:rsidP="00E565A3">
      <w:pPr>
        <w:pStyle w:val="DSWNormal"/>
      </w:pPr>
      <w:r>
        <w:t xml:space="preserve">Following the presentation there will be a break of up to 10 minutes to allow the IEPA to review the questions they have planned for the question and answer portion of the assessment. The IEPA may choose to end the call for the break, or to stay on the call and mute their microphone. The IEPA will inform the apprentice of the break and whether they should stay on the call or not.  </w:t>
      </w:r>
    </w:p>
    <w:p w14:paraId="7FE1DAA1" w14:textId="77777777" w:rsidR="00E565A3" w:rsidRPr="00EB09A7" w:rsidRDefault="00E565A3" w:rsidP="00C97D01">
      <w:pPr>
        <w:pStyle w:val="Heading2"/>
        <w:spacing w:after="120"/>
        <w:rPr>
          <w:rFonts w:eastAsiaTheme="minorHAnsi"/>
        </w:rPr>
      </w:pPr>
      <w:bookmarkStart w:id="9" w:name="_Hlk15642113"/>
      <w:bookmarkStart w:id="10" w:name="_Hlk15641829"/>
      <w:r w:rsidRPr="00EB09A7">
        <w:rPr>
          <w:rFonts w:eastAsiaTheme="minorHAnsi"/>
        </w:rPr>
        <w:t>Questions and Answers (Q&amp;A)</w:t>
      </w:r>
    </w:p>
    <w:p w14:paraId="168D61D4" w14:textId="77777777" w:rsidR="00E565A3" w:rsidRDefault="00E565A3" w:rsidP="00E565A3">
      <w:pPr>
        <w:pStyle w:val="DSWNormal"/>
      </w:pPr>
      <w:r w:rsidRPr="00EB09A7">
        <w:t>Following the break</w:t>
      </w:r>
      <w:r>
        <w:t xml:space="preserve">, if the IEPA left the call, or if they believe that the assessment conditions may have been compromised, the apprentice will be required to pan their camera around the room again. </w:t>
      </w:r>
      <w:r w:rsidRPr="00EB09A7">
        <w:t xml:space="preserve"> </w:t>
      </w:r>
    </w:p>
    <w:p w14:paraId="48EEC7EC" w14:textId="77777777" w:rsidR="00E565A3" w:rsidRDefault="00E565A3" w:rsidP="00E565A3">
      <w:pPr>
        <w:pStyle w:val="DSWNormal"/>
      </w:pPr>
    </w:p>
    <w:p w14:paraId="0B7894A2" w14:textId="77777777" w:rsidR="00E565A3" w:rsidRPr="00EB09A7" w:rsidRDefault="00E565A3" w:rsidP="00E565A3">
      <w:pPr>
        <w:pStyle w:val="DSWNormal"/>
      </w:pPr>
      <w:r>
        <w:t xml:space="preserve">The questions and answer portion of the assessment will last for typically 30 minutes. The apprentice’s responses must relate to the examples they have given during their presentation. </w:t>
      </w:r>
    </w:p>
    <w:p w14:paraId="2BEAD3E8" w14:textId="77777777" w:rsidR="00E565A3" w:rsidRDefault="00E565A3" w:rsidP="00E565A3">
      <w:pPr>
        <w:pStyle w:val="DSWNormal"/>
      </w:pPr>
    </w:p>
    <w:p w14:paraId="6AD048F0" w14:textId="77777777" w:rsidR="00E565A3" w:rsidRDefault="00E565A3" w:rsidP="00E565A3">
      <w:pPr>
        <w:pStyle w:val="DSWNormal"/>
      </w:pPr>
      <w:r>
        <w:t>The apprentice will be asked a minimum of 5 questions, one from each of the following areas:</w:t>
      </w:r>
    </w:p>
    <w:p w14:paraId="538B2156" w14:textId="77777777" w:rsidR="00E565A3" w:rsidRPr="00994A3E" w:rsidRDefault="00E565A3" w:rsidP="00E565A3">
      <w:pPr>
        <w:pStyle w:val="DotBullet"/>
        <w:spacing w:line="259" w:lineRule="auto"/>
        <w:jc w:val="left"/>
      </w:pPr>
      <w:r>
        <w:t>T</w:t>
      </w:r>
      <w:r w:rsidRPr="00994A3E">
        <w:t>eam building and development</w:t>
      </w:r>
    </w:p>
    <w:p w14:paraId="1B8ACDB7" w14:textId="77777777" w:rsidR="00E565A3" w:rsidRPr="00994A3E" w:rsidRDefault="00E565A3" w:rsidP="00E565A3">
      <w:pPr>
        <w:pStyle w:val="DotBullet"/>
      </w:pPr>
      <w:r>
        <w:t>C</w:t>
      </w:r>
      <w:r w:rsidRPr="00994A3E">
        <w:t>ommunication</w:t>
      </w:r>
    </w:p>
    <w:p w14:paraId="3702A76B" w14:textId="77777777" w:rsidR="00E565A3" w:rsidRPr="00994A3E" w:rsidRDefault="00E565A3" w:rsidP="00E565A3">
      <w:pPr>
        <w:pStyle w:val="DotBullet"/>
      </w:pPr>
      <w:r>
        <w:t>O</w:t>
      </w:r>
      <w:r w:rsidRPr="00994A3E">
        <w:t>rganisational culture and strategy</w:t>
      </w:r>
    </w:p>
    <w:p w14:paraId="7BDD87B6" w14:textId="77777777" w:rsidR="00E565A3" w:rsidRDefault="00E565A3" w:rsidP="00E565A3">
      <w:pPr>
        <w:pStyle w:val="DotBullet"/>
      </w:pPr>
      <w:r>
        <w:t>P</w:t>
      </w:r>
      <w:r w:rsidRPr="00994A3E">
        <w:t>roblem solving</w:t>
      </w:r>
    </w:p>
    <w:p w14:paraId="7CAC5B22" w14:textId="77777777" w:rsidR="00E565A3" w:rsidRPr="002C285E" w:rsidRDefault="00E565A3" w:rsidP="00E565A3">
      <w:pPr>
        <w:pStyle w:val="DotBullet"/>
      </w:pPr>
      <w:r>
        <w:t>D</w:t>
      </w:r>
      <w:r w:rsidRPr="00994A3E">
        <w:t>ata analysis</w:t>
      </w:r>
    </w:p>
    <w:p w14:paraId="7B3117AA" w14:textId="77777777" w:rsidR="00E565A3" w:rsidRDefault="00E565A3" w:rsidP="00E565A3">
      <w:pPr>
        <w:pStyle w:val="DSWNormal"/>
      </w:pPr>
      <w:r>
        <w:t xml:space="preserve"> </w:t>
      </w:r>
    </w:p>
    <w:p w14:paraId="2565DFC0" w14:textId="77777777" w:rsidR="00E565A3" w:rsidRDefault="00E565A3" w:rsidP="00E565A3">
      <w:pPr>
        <w:pStyle w:val="DSWNormal"/>
      </w:pPr>
      <w:r>
        <w:rPr>
          <w:noProof/>
        </w:rPr>
        <w:lastRenderedPageBreak/>
        <mc:AlternateContent>
          <mc:Choice Requires="wps">
            <w:drawing>
              <wp:anchor distT="45720" distB="45720" distL="114300" distR="114300" simplePos="0" relativeHeight="251687424" behindDoc="0" locked="0" layoutInCell="1" allowOverlap="1" wp14:anchorId="33E0EA7F" wp14:editId="23E4D0B1">
                <wp:simplePos x="0" y="0"/>
                <wp:positionH relativeFrom="margin">
                  <wp:align>left</wp:align>
                </wp:positionH>
                <wp:positionV relativeFrom="paragraph">
                  <wp:posOffset>407670</wp:posOffset>
                </wp:positionV>
                <wp:extent cx="5427345" cy="942975"/>
                <wp:effectExtent l="0" t="0" r="20955" b="28575"/>
                <wp:wrapThrough wrapText="bothSides">
                  <wp:wrapPolygon edited="0">
                    <wp:start x="0" y="0"/>
                    <wp:lineTo x="0" y="21818"/>
                    <wp:lineTo x="21608" y="21818"/>
                    <wp:lineTo x="21608" y="0"/>
                    <wp:lineTo x="0" y="0"/>
                  </wp:wrapPolygon>
                </wp:wrapThrough>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942975"/>
                        </a:xfrm>
                        <a:prstGeom prst="rect">
                          <a:avLst/>
                        </a:prstGeom>
                        <a:solidFill>
                          <a:srgbClr val="FFFFFF"/>
                        </a:solidFill>
                        <a:ln w="19050">
                          <a:solidFill>
                            <a:srgbClr val="E4007E"/>
                          </a:solidFill>
                          <a:prstDash val="lgDash"/>
                          <a:miter lim="800000"/>
                          <a:headEnd/>
                          <a:tailEnd/>
                        </a:ln>
                      </wps:spPr>
                      <wps:txbx>
                        <w:txbxContent>
                          <w:p w14:paraId="6B834FD7" w14:textId="77777777" w:rsidR="00E565A3" w:rsidRDefault="00E565A3" w:rsidP="00C97D01">
                            <w:pPr>
                              <w:pStyle w:val="DSWNormal"/>
                              <w:spacing w:after="120"/>
                            </w:pPr>
                            <w:r w:rsidRPr="00E93F52">
                              <w:rPr>
                                <w:b/>
                                <w:bCs/>
                              </w:rPr>
                              <w:t>Tip</w:t>
                            </w:r>
                            <w:r>
                              <w:t xml:space="preserve"> – Apprentices may find it helpful to use STAR to frame their responses:</w:t>
                            </w:r>
                          </w:p>
                          <w:p w14:paraId="279AE71D" w14:textId="77777777" w:rsidR="00E565A3" w:rsidRDefault="00E565A3" w:rsidP="00E565A3">
                            <w:pPr>
                              <w:pStyle w:val="DSWNormal"/>
                            </w:pPr>
                            <w:r w:rsidRPr="00E93F52">
                              <w:rPr>
                                <w:b/>
                                <w:bCs/>
                              </w:rPr>
                              <w:t>Situation</w:t>
                            </w:r>
                            <w:r>
                              <w:t>: Describe the situation and when it took place</w:t>
                            </w:r>
                          </w:p>
                          <w:p w14:paraId="7CA10EAF" w14:textId="77777777" w:rsidR="00E565A3" w:rsidRDefault="00E565A3" w:rsidP="00E565A3">
                            <w:pPr>
                              <w:pStyle w:val="DSWNormal"/>
                            </w:pPr>
                            <w:r w:rsidRPr="00E93F52">
                              <w:rPr>
                                <w:b/>
                                <w:bCs/>
                              </w:rPr>
                              <w:t>Task</w:t>
                            </w:r>
                            <w:r>
                              <w:t xml:space="preserve">: Explain the task and the goal </w:t>
                            </w:r>
                          </w:p>
                          <w:p w14:paraId="49BD56E5" w14:textId="77777777" w:rsidR="00E565A3" w:rsidRDefault="00E565A3" w:rsidP="00E565A3">
                            <w:pPr>
                              <w:pStyle w:val="DSWNormal"/>
                            </w:pPr>
                            <w:r w:rsidRPr="00E93F52">
                              <w:rPr>
                                <w:b/>
                                <w:bCs/>
                              </w:rPr>
                              <w:t>Action</w:t>
                            </w:r>
                            <w:r>
                              <w:t>: The action(s) they took to achieve the goal</w:t>
                            </w:r>
                          </w:p>
                          <w:p w14:paraId="7FBB6AD3" w14:textId="77777777" w:rsidR="00E565A3" w:rsidRDefault="00E565A3" w:rsidP="00E565A3">
                            <w:pPr>
                              <w:pStyle w:val="DSWNormal"/>
                            </w:pPr>
                            <w:r w:rsidRPr="00E93F52">
                              <w:rPr>
                                <w:b/>
                                <w:bCs/>
                              </w:rPr>
                              <w:t>Result</w:t>
                            </w:r>
                            <w:r>
                              <w:t>: Explain the result of their actions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0EA7F" id="_x0000_s1029" type="#_x0000_t202" style="position:absolute;left:0;text-align:left;margin-left:0;margin-top:32.1pt;width:427.35pt;height:74.25pt;z-index:2516874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" strokecolor="#e4007e" strokeweight="1.5pt">
                <v:stroke dashstyle="longDash"/>
                <v:textbox>
                  <w:txbxContent>
                    <w:p w14:paraId="6B834FD7" w14:textId="77777777" w:rsidR="00E565A3" w:rsidRDefault="00E565A3" w:rsidP="00C97D01">
                      <w:pPr>
                        <w:pStyle w:val="DSWNormal"/>
                        <w:spacing w:after="120"/>
                      </w:pPr>
                      <w:r w:rsidRPr="00E93F52">
                        <w:rPr>
                          <w:b/>
                          <w:bCs/>
                        </w:rPr>
                        <w:t>Tip</w:t>
                      </w:r>
                      <w:r>
                        <w:t xml:space="preserve"> – Apprentices may find it helpful to use STAR to frame their responses:</w:t>
                      </w:r>
                    </w:p>
                    <w:p w14:paraId="279AE71D" w14:textId="77777777" w:rsidR="00E565A3" w:rsidRDefault="00E565A3" w:rsidP="00E565A3">
                      <w:pPr>
                        <w:pStyle w:val="DSWNormal"/>
                      </w:pPr>
                      <w:r w:rsidRPr="00E93F52">
                        <w:rPr>
                          <w:b/>
                          <w:bCs/>
                        </w:rPr>
                        <w:t>Situation</w:t>
                      </w:r>
                      <w:r>
                        <w:t>: Describe the situation and when it took place</w:t>
                      </w:r>
                    </w:p>
                    <w:p w14:paraId="7CA10EAF" w14:textId="77777777" w:rsidR="00E565A3" w:rsidRDefault="00E565A3" w:rsidP="00E565A3">
                      <w:pPr>
                        <w:pStyle w:val="DSWNormal"/>
                      </w:pPr>
                      <w:r w:rsidRPr="00E93F52">
                        <w:rPr>
                          <w:b/>
                          <w:bCs/>
                        </w:rPr>
                        <w:t>Task</w:t>
                      </w:r>
                      <w:r>
                        <w:t xml:space="preserve">: Explain the task and the goal </w:t>
                      </w:r>
                    </w:p>
                    <w:p w14:paraId="49BD56E5" w14:textId="77777777" w:rsidR="00E565A3" w:rsidRDefault="00E565A3" w:rsidP="00E565A3">
                      <w:pPr>
                        <w:pStyle w:val="DSWNormal"/>
                      </w:pPr>
                      <w:r w:rsidRPr="00E93F52">
                        <w:rPr>
                          <w:b/>
                          <w:bCs/>
                        </w:rPr>
                        <w:t>Action</w:t>
                      </w:r>
                      <w:r>
                        <w:t>: The action(s) they took to achieve the goal</w:t>
                      </w:r>
                    </w:p>
                    <w:p w14:paraId="7FBB6AD3" w14:textId="77777777" w:rsidR="00E565A3" w:rsidRDefault="00E565A3" w:rsidP="00E565A3">
                      <w:pPr>
                        <w:pStyle w:val="DSWNormal"/>
                      </w:pPr>
                      <w:r w:rsidRPr="00E93F52">
                        <w:rPr>
                          <w:b/>
                          <w:bCs/>
                        </w:rPr>
                        <w:t>Result</w:t>
                      </w:r>
                      <w:r>
                        <w:t>: Explain the result of their actions</w:t>
                      </w:r>
                    </w:p>
                  </w:txbxContent>
                </v:textbox>
                <w10:wrap type="through" anchorx="margin"/>
              </v:shape>
            </w:pict>
          </mc:Fallback>
        </mc:AlternateContent>
      </w:r>
      <w:r w:rsidRPr="00CB7D4D">
        <w:t xml:space="preserve">The </w:t>
      </w:r>
      <w:r>
        <w:t>IEPA</w:t>
      </w:r>
      <w:r w:rsidRPr="00CB7D4D">
        <w:t xml:space="preserve"> may </w:t>
      </w:r>
      <w:r>
        <w:t xml:space="preserve">also </w:t>
      </w:r>
      <w:r w:rsidRPr="00CB7D4D">
        <w:t>ask follow-up questions to clarify their</w:t>
      </w:r>
      <w:r>
        <w:t xml:space="preserve"> </w:t>
      </w:r>
      <w:r w:rsidRPr="00CB7D4D">
        <w:t>understanding</w:t>
      </w:r>
      <w:r>
        <w:t>, or probe for evidence for the distinction grading descriptors.</w:t>
      </w:r>
    </w:p>
    <w:p w14:paraId="5045A07E" w14:textId="77777777" w:rsidR="00E565A3" w:rsidRDefault="00E565A3" w:rsidP="00E565A3">
      <w:pPr>
        <w:pStyle w:val="DSWNormal"/>
      </w:pPr>
      <w:r>
        <w:t xml:space="preserve">The examples the apprentice gives must relate to the examples provided within the presentation. </w:t>
      </w:r>
    </w:p>
    <w:p w14:paraId="1A2AD027" w14:textId="1881F608" w:rsidR="00E565A3" w:rsidRPr="00112D7D" w:rsidRDefault="00E565A3" w:rsidP="00C97D01">
      <w:pPr>
        <w:pStyle w:val="Heading2"/>
        <w:spacing w:after="120"/>
      </w:pPr>
      <w:r>
        <w:t>Grading</w:t>
      </w:r>
      <w:bookmarkStart w:id="11" w:name="_MON_1705150735"/>
      <w:bookmarkEnd w:id="9"/>
      <w:bookmarkEnd w:id="10"/>
      <w:bookmarkEnd w:id="11"/>
    </w:p>
    <w:p w14:paraId="77801B7E" w14:textId="77777777" w:rsidR="00E565A3" w:rsidRPr="00CB7D4D" w:rsidRDefault="00E565A3" w:rsidP="00E565A3">
      <w:pPr>
        <w:pStyle w:val="DSWNormal"/>
      </w:pPr>
      <w:bookmarkStart w:id="12" w:name="_Hlk50538951"/>
      <w:r w:rsidRPr="00CB7D4D">
        <w:t xml:space="preserve">To achieve a </w:t>
      </w:r>
      <w:r>
        <w:t>p</w:t>
      </w:r>
      <w:r w:rsidRPr="00CB7D4D">
        <w:t xml:space="preserve">ass in the </w:t>
      </w:r>
      <w:r>
        <w:t>Presentation with Question and Answers</w:t>
      </w:r>
      <w:r w:rsidRPr="00CB7D4D">
        <w:t xml:space="preserve">, the </w:t>
      </w:r>
      <w:r>
        <w:t>a</w:t>
      </w:r>
      <w:r w:rsidRPr="00CB7D4D">
        <w:t xml:space="preserve">pprentice must meet </w:t>
      </w:r>
      <w:r w:rsidRPr="00CB7D4D">
        <w:rPr>
          <w:u w:val="single"/>
        </w:rPr>
        <w:t>all 1</w:t>
      </w:r>
      <w:r>
        <w:rPr>
          <w:u w:val="single"/>
        </w:rPr>
        <w:t>3</w:t>
      </w:r>
      <w:r w:rsidRPr="00CB7D4D">
        <w:rPr>
          <w:u w:val="single"/>
        </w:rPr>
        <w:t xml:space="preserve"> </w:t>
      </w:r>
      <w:r>
        <w:rPr>
          <w:u w:val="single"/>
        </w:rPr>
        <w:t>p</w:t>
      </w:r>
      <w:r w:rsidRPr="00CB7D4D">
        <w:rPr>
          <w:u w:val="single"/>
        </w:rPr>
        <w:t>ass descriptors</w:t>
      </w:r>
      <w:r w:rsidRPr="00CB7D4D">
        <w:t xml:space="preserve"> which are mapped to this assessment method</w:t>
      </w:r>
      <w:r>
        <w:t>.</w:t>
      </w:r>
    </w:p>
    <w:p w14:paraId="08AB9AE0" w14:textId="77777777" w:rsidR="00E565A3" w:rsidRPr="00CB7D4D" w:rsidRDefault="00E565A3" w:rsidP="00E565A3">
      <w:pPr>
        <w:pStyle w:val="DSWNormal"/>
      </w:pPr>
    </w:p>
    <w:p w14:paraId="3A613EA5" w14:textId="77777777" w:rsidR="00E565A3" w:rsidRDefault="00E565A3" w:rsidP="00E565A3">
      <w:pPr>
        <w:pStyle w:val="DSWNormal"/>
      </w:pPr>
      <w:r w:rsidRPr="00CB7D4D">
        <w:t xml:space="preserve">To achieve a </w:t>
      </w:r>
      <w:r>
        <w:t>d</w:t>
      </w:r>
      <w:r w:rsidRPr="00CB7D4D">
        <w:t xml:space="preserve">istinction in the </w:t>
      </w:r>
      <w:r>
        <w:t>Presentation with Question and Answers,</w:t>
      </w:r>
      <w:r w:rsidRPr="00CB7D4D">
        <w:t xml:space="preserve"> the </w:t>
      </w:r>
      <w:r>
        <w:t>a</w:t>
      </w:r>
      <w:r w:rsidRPr="00CB7D4D">
        <w:t>pprentice must meet</w:t>
      </w:r>
      <w:r>
        <w:t xml:space="preserve"> </w:t>
      </w:r>
      <w:r w:rsidRPr="00F330DA">
        <w:rPr>
          <w:u w:val="single"/>
        </w:rPr>
        <w:t>all 13 pass descriptors</w:t>
      </w:r>
      <w:r>
        <w:t xml:space="preserve"> </w:t>
      </w:r>
      <w:r w:rsidRPr="002307DF">
        <w:rPr>
          <w:b/>
          <w:bCs/>
        </w:rPr>
        <w:t>and</w:t>
      </w:r>
      <w:r w:rsidRPr="00CB7D4D">
        <w:t xml:space="preserve"> </w:t>
      </w:r>
      <w:r w:rsidRPr="00C23FA9">
        <w:rPr>
          <w:u w:val="single"/>
        </w:rPr>
        <w:t>all 7 of the</w:t>
      </w:r>
      <w:r w:rsidRPr="00CB7D4D">
        <w:rPr>
          <w:u w:val="single"/>
        </w:rPr>
        <w:t xml:space="preserve"> </w:t>
      </w:r>
      <w:r>
        <w:rPr>
          <w:u w:val="single"/>
        </w:rPr>
        <w:t>d</w:t>
      </w:r>
      <w:r w:rsidRPr="00CB7D4D">
        <w:rPr>
          <w:u w:val="single"/>
        </w:rPr>
        <w:t>istinction descriptors</w:t>
      </w:r>
      <w:r w:rsidRPr="00CB7D4D">
        <w:t xml:space="preserve"> which are mapped to this assessment method.</w:t>
      </w:r>
      <w:bookmarkEnd w:id="12"/>
    </w:p>
    <w:p w14:paraId="3FAD0D6B" w14:textId="77777777" w:rsidR="00E565A3" w:rsidRDefault="00E565A3" w:rsidP="00E565A3">
      <w:pPr>
        <w:pStyle w:val="DSWNormal"/>
      </w:pPr>
    </w:p>
    <w:p w14:paraId="6CE894AA" w14:textId="77777777" w:rsidR="00E565A3" w:rsidRDefault="00E565A3" w:rsidP="00E565A3">
      <w:pPr>
        <w:pStyle w:val="DSWNormal"/>
      </w:pPr>
      <w:r>
        <w:t xml:space="preserve">Feedback will be available via an assessment record once the result for this assessment method has been released. </w:t>
      </w:r>
    </w:p>
    <w:p w14:paraId="319C32F2" w14:textId="77777777" w:rsidR="00E565A3" w:rsidRDefault="00E565A3" w:rsidP="00E565A3">
      <w:pPr>
        <w:pStyle w:val="Heading1"/>
      </w:pPr>
      <w:bookmarkStart w:id="13" w:name="_Toc164409656"/>
      <w:r w:rsidRPr="00C14475">
        <w:t>Professional Discussion underpinned by Portfolio of Evidence</w:t>
      </w:r>
      <w:bookmarkEnd w:id="13"/>
      <w:r w:rsidRPr="00C14475">
        <w:t xml:space="preserve"> </w:t>
      </w:r>
    </w:p>
    <w:p w14:paraId="505B4B0D" w14:textId="09969108" w:rsidR="00E565A3" w:rsidRDefault="00E565A3" w:rsidP="00C97D01">
      <w:pPr>
        <w:pStyle w:val="Heading2"/>
        <w:spacing w:after="120"/>
      </w:pPr>
      <w:bookmarkStart w:id="14" w:name="_Toc35862360"/>
      <w:r>
        <w:t>Portfolio of Evidence</w:t>
      </w:r>
      <w:bookmarkEnd w:id="14"/>
    </w:p>
    <w:p w14:paraId="595B0318" w14:textId="77777777" w:rsidR="00E565A3" w:rsidRDefault="00E565A3" w:rsidP="00E565A3">
      <w:pPr>
        <w:pStyle w:val="DSWNormal"/>
      </w:pPr>
      <w:r w:rsidRPr="0065247E">
        <w:t xml:space="preserve">The </w:t>
      </w:r>
      <w:r>
        <w:t>p</w:t>
      </w:r>
      <w:r w:rsidRPr="0065247E">
        <w:t xml:space="preserve">ortfolio </w:t>
      </w:r>
      <w:r>
        <w:t>should be a showcase demonstrating the apprentice’s</w:t>
      </w:r>
      <w:r w:rsidRPr="0065247E">
        <w:t xml:space="preserve"> best work gathered </w:t>
      </w:r>
      <w:r>
        <w:t>during</w:t>
      </w:r>
      <w:r w:rsidRPr="0065247E">
        <w:t xml:space="preserve"> the </w:t>
      </w:r>
      <w:r>
        <w:t>on-programme stage of the apprentice</w:t>
      </w:r>
      <w:r w:rsidRPr="0065247E">
        <w:t>ship</w:t>
      </w:r>
      <w:r>
        <w:t xml:space="preserve">. Evidence must be mapped to the descriptors using the </w:t>
      </w:r>
      <w:r w:rsidRPr="00C52B6A">
        <w:t>Portfolio Referencing Table.</w:t>
      </w:r>
      <w:r>
        <w:t xml:space="preserve"> The portfolio evidence is not assessed but should give the IEPA an insight into the apprentice’s role and the work they have carried out during the apprenticeship. </w:t>
      </w:r>
    </w:p>
    <w:p w14:paraId="1392939A" w14:textId="77777777" w:rsidR="00E565A3" w:rsidRDefault="00E565A3" w:rsidP="00E565A3">
      <w:pPr>
        <w:pStyle w:val="DSWNormal"/>
      </w:pPr>
    </w:p>
    <w:p w14:paraId="7935334A" w14:textId="77777777" w:rsidR="00E565A3" w:rsidRDefault="00E565A3" w:rsidP="00E565A3">
      <w:pPr>
        <w:pStyle w:val="DSWNormal"/>
      </w:pPr>
      <w:r>
        <w:t xml:space="preserve">The portfolio must contain at least one piece of evidence mapped clearly to each pass descriptor assigned to this assessment method. Although each piece of evidence may map to more than one pass descriptor, this will typically result </w:t>
      </w:r>
      <w:r w:rsidRPr="00373599">
        <w:t>in 20 pieces</w:t>
      </w:r>
      <w:r>
        <w:t xml:space="preserve"> of evidence to cover all descriptors listed. In addition to the pass descriptors, apprentices may also choose to map evidence to the distinction descriptors. </w:t>
      </w:r>
    </w:p>
    <w:p w14:paraId="08FD8E81" w14:textId="77777777" w:rsidR="00E565A3" w:rsidRDefault="00E565A3" w:rsidP="00E565A3">
      <w:pPr>
        <w:pStyle w:val="DSWNormal"/>
      </w:pPr>
    </w:p>
    <w:p w14:paraId="02509EA5" w14:textId="77777777" w:rsidR="00E565A3" w:rsidRPr="00373599" w:rsidRDefault="00E565A3" w:rsidP="00E565A3">
      <w:pPr>
        <w:pStyle w:val="DSWNormal"/>
      </w:pPr>
      <w:r w:rsidRPr="00373599">
        <w:t xml:space="preserve">The </w:t>
      </w:r>
      <w:r>
        <w:t>p</w:t>
      </w:r>
      <w:r w:rsidRPr="00373599">
        <w:t xml:space="preserve">ortfolio </w:t>
      </w:r>
      <w:r>
        <w:t xml:space="preserve">and </w:t>
      </w:r>
      <w:r w:rsidRPr="00C52B6A">
        <w:t>referencing table</w:t>
      </w:r>
      <w:r>
        <w:t xml:space="preserve"> </w:t>
      </w:r>
      <w:r w:rsidRPr="00373599">
        <w:t xml:space="preserve">will be submitted at </w:t>
      </w:r>
      <w:r>
        <w:t>g</w:t>
      </w:r>
      <w:r w:rsidRPr="00373599">
        <w:t>ateway to DSW</w:t>
      </w:r>
      <w:r>
        <w:t xml:space="preserve">. The IEPA </w:t>
      </w:r>
      <w:r w:rsidRPr="00373599">
        <w:t xml:space="preserve">will review the evidence and use it to help them prepare discussion points for the Professional Discussion. </w:t>
      </w:r>
      <w:r>
        <w:t>As the</w:t>
      </w:r>
      <w:r w:rsidRPr="00373599">
        <w:t xml:space="preserve"> </w:t>
      </w:r>
      <w:r>
        <w:t>p</w:t>
      </w:r>
      <w:r w:rsidRPr="00373599">
        <w:t xml:space="preserve">ortfolio is not </w:t>
      </w:r>
      <w:r>
        <w:t>assessed,</w:t>
      </w:r>
      <w:r w:rsidRPr="00373599">
        <w:t xml:space="preserve"> feedback will not be provided</w:t>
      </w:r>
      <w:r>
        <w:t xml:space="preserve"> on the portfolio evidence</w:t>
      </w:r>
      <w:r w:rsidRPr="00373599">
        <w:t xml:space="preserve"> prior to the </w:t>
      </w:r>
      <w:r>
        <w:t>d</w:t>
      </w:r>
      <w:r w:rsidRPr="00373599">
        <w:t xml:space="preserve">iscussion.  </w:t>
      </w:r>
    </w:p>
    <w:p w14:paraId="69E2C0C2" w14:textId="77777777" w:rsidR="00E565A3" w:rsidRPr="00373599" w:rsidRDefault="00E565A3" w:rsidP="00E565A3">
      <w:pPr>
        <w:pStyle w:val="DSWNormal"/>
      </w:pPr>
    </w:p>
    <w:p w14:paraId="3B09C1BF" w14:textId="77777777" w:rsidR="00E565A3" w:rsidRDefault="00E565A3" w:rsidP="00E565A3">
      <w:pPr>
        <w:pStyle w:val="DSWNormal"/>
      </w:pPr>
      <w:r w:rsidRPr="00373599">
        <w:t>A date and time for the Professional Discussion</w:t>
      </w:r>
      <w:r>
        <w:t xml:space="preserve"> to take place</w:t>
      </w:r>
      <w:r w:rsidRPr="00373599">
        <w:t xml:space="preserve"> will be </w:t>
      </w:r>
      <w:r w:rsidRPr="00C23FA9">
        <w:t>agreed at the planning meeting.</w:t>
      </w:r>
      <w:r>
        <w:t xml:space="preserve"> </w:t>
      </w:r>
      <w:r w:rsidRPr="00373599">
        <w:t xml:space="preserve">Apprentices </w:t>
      </w:r>
      <w:r>
        <w:t>should</w:t>
      </w:r>
      <w:r w:rsidRPr="00373599">
        <w:t xml:space="preserve"> be given at least 2 weeks’ notice</w:t>
      </w:r>
      <w:r>
        <w:t xml:space="preserve"> to prepare for the discussion.</w:t>
      </w:r>
    </w:p>
    <w:p w14:paraId="30306A80" w14:textId="77777777" w:rsidR="00E565A3" w:rsidRDefault="00E565A3" w:rsidP="00C97D01">
      <w:pPr>
        <w:pStyle w:val="Heading2"/>
        <w:spacing w:after="120"/>
      </w:pPr>
      <w:r>
        <w:t xml:space="preserve">Professional Discussion </w:t>
      </w:r>
    </w:p>
    <w:p w14:paraId="4C72779C" w14:textId="77777777" w:rsidR="00E565A3" w:rsidRDefault="00E565A3" w:rsidP="00E565A3">
      <w:pPr>
        <w:pStyle w:val="DSWNormal"/>
      </w:pPr>
      <w:r>
        <w:rPr>
          <w:color w:val="595959" w:themeColor="text1" w:themeTint="A6"/>
        </w:rPr>
        <w:t xml:space="preserve">The Professional Discussion is a structured dialogue </w:t>
      </w:r>
      <w:r w:rsidRPr="00482992">
        <w:t xml:space="preserve">between the </w:t>
      </w:r>
      <w:r>
        <w:t>a</w:t>
      </w:r>
      <w:r w:rsidRPr="00482992">
        <w:t xml:space="preserve">pprentice and the </w:t>
      </w:r>
      <w:r>
        <w:t>IEPA</w:t>
      </w:r>
      <w:r w:rsidRPr="00482992">
        <w:t xml:space="preserve">, </w:t>
      </w:r>
      <w:r>
        <w:t xml:space="preserve">designed </w:t>
      </w:r>
      <w:r w:rsidRPr="00482992">
        <w:t xml:space="preserve">to establish the </w:t>
      </w:r>
      <w:r>
        <w:t>a</w:t>
      </w:r>
      <w:r w:rsidRPr="00482992">
        <w:t xml:space="preserve">pprentice’s </w:t>
      </w:r>
      <w:r>
        <w:t>competence against the grading descriptors that are assigned to the Professional Discussion</w:t>
      </w:r>
      <w:r w:rsidRPr="00482992">
        <w:t>.</w:t>
      </w:r>
    </w:p>
    <w:p w14:paraId="5E636BFE" w14:textId="77777777" w:rsidR="00E565A3" w:rsidRDefault="00E565A3" w:rsidP="00E565A3">
      <w:pPr>
        <w:pStyle w:val="DSWNormal"/>
      </w:pPr>
    </w:p>
    <w:p w14:paraId="2732E4B0" w14:textId="1CE79A24" w:rsidR="00E565A3" w:rsidRDefault="00E565A3" w:rsidP="00E565A3">
      <w:pPr>
        <w:pStyle w:val="DSWNormal"/>
      </w:pPr>
      <w:r w:rsidRPr="00373599">
        <w:t xml:space="preserve">The Portfolio of Evidence can be referred to by the </w:t>
      </w:r>
      <w:r>
        <w:t>a</w:t>
      </w:r>
      <w:r w:rsidRPr="00373599">
        <w:t xml:space="preserve">pprentice and the </w:t>
      </w:r>
      <w:r>
        <w:t>IEPA</w:t>
      </w:r>
      <w:r w:rsidRPr="00373599">
        <w:t xml:space="preserve"> during the Professional Discussion. The </w:t>
      </w:r>
      <w:r>
        <w:t>a</w:t>
      </w:r>
      <w:r w:rsidRPr="00373599">
        <w:t xml:space="preserve">pprentice </w:t>
      </w:r>
      <w:r w:rsidR="00480D04">
        <w:t>is permitted</w:t>
      </w:r>
      <w:r w:rsidR="00337C85">
        <w:t xml:space="preserve"> to bring</w:t>
      </w:r>
      <w:r w:rsidR="00480D04" w:rsidRPr="00373599">
        <w:t xml:space="preserve"> </w:t>
      </w:r>
      <w:r w:rsidRPr="00373599">
        <w:t>notes</w:t>
      </w:r>
      <w:r>
        <w:t xml:space="preserve"> </w:t>
      </w:r>
      <w:r w:rsidRPr="00373599">
        <w:t xml:space="preserve">and a copy of their </w:t>
      </w:r>
      <w:r>
        <w:t>p</w:t>
      </w:r>
      <w:r w:rsidRPr="00373599">
        <w:t>ortfolio</w:t>
      </w:r>
      <w:r>
        <w:t xml:space="preserve"> </w:t>
      </w:r>
      <w:r w:rsidRPr="00373599">
        <w:t xml:space="preserve">into the </w:t>
      </w:r>
      <w:r>
        <w:t>d</w:t>
      </w:r>
      <w:r w:rsidRPr="00373599">
        <w:t xml:space="preserve">iscussion for reference. It is strongly recommended that </w:t>
      </w:r>
      <w:r>
        <w:t>a</w:t>
      </w:r>
      <w:r w:rsidRPr="00373599">
        <w:t xml:space="preserve">pprentices review the content of the </w:t>
      </w:r>
      <w:r>
        <w:t>p</w:t>
      </w:r>
      <w:r w:rsidRPr="00373599">
        <w:t xml:space="preserve">ortfolio prior to the </w:t>
      </w:r>
      <w:r>
        <w:t>d</w:t>
      </w:r>
      <w:r w:rsidRPr="00373599">
        <w:t>iscussion</w:t>
      </w:r>
      <w:r>
        <w:t>.</w:t>
      </w:r>
    </w:p>
    <w:p w14:paraId="667BFF9D" w14:textId="77777777" w:rsidR="00E565A3" w:rsidRPr="00373599" w:rsidRDefault="00E565A3" w:rsidP="00E565A3">
      <w:pPr>
        <w:pStyle w:val="DSWNormal"/>
      </w:pPr>
    </w:p>
    <w:p w14:paraId="3E0A1568" w14:textId="77777777" w:rsidR="00E565A3" w:rsidRPr="00373599" w:rsidRDefault="00E565A3" w:rsidP="00E565A3">
      <w:pPr>
        <w:pStyle w:val="DSWNormal"/>
      </w:pPr>
      <w:r>
        <w:lastRenderedPageBreak/>
        <w:t>The discussion</w:t>
      </w:r>
      <w:r w:rsidRPr="00373599">
        <w:t xml:space="preserve"> </w:t>
      </w:r>
      <w:r>
        <w:t>will</w:t>
      </w:r>
      <w:r w:rsidRPr="00373599">
        <w:t xml:space="preserve"> last for 60 minutes (+6 minutes at the discretion of the </w:t>
      </w:r>
      <w:r>
        <w:t>IEPA to allow the apprentice to finish their final answer</w:t>
      </w:r>
      <w:r w:rsidRPr="00373599">
        <w:t>)</w:t>
      </w:r>
      <w:r>
        <w:t xml:space="preserve">. </w:t>
      </w:r>
      <w:bookmarkStart w:id="15" w:name="_Hlk104383501"/>
      <w:r>
        <w:t xml:space="preserve">If the discussion exceeds this time limit, anything after 66 minutes will not be assessed. </w:t>
      </w:r>
      <w:bookmarkEnd w:id="15"/>
    </w:p>
    <w:p w14:paraId="23E41BC9" w14:textId="77777777" w:rsidR="00E565A3" w:rsidRPr="00373599" w:rsidRDefault="00E565A3" w:rsidP="00E565A3">
      <w:pPr>
        <w:pStyle w:val="DSWNormal"/>
      </w:pPr>
    </w:p>
    <w:bookmarkStart w:id="16" w:name="_Hlk50039295"/>
    <w:p w14:paraId="6D736720" w14:textId="3C8EC447" w:rsidR="00A809F3" w:rsidRDefault="00A809F3" w:rsidP="00A809F3">
      <w:pPr>
        <w:pStyle w:val="DotBullet"/>
        <w:numPr>
          <w:ilvl w:val="0"/>
          <w:numId w:val="0"/>
        </w:numPr>
        <w:rPr>
          <w:rFonts w:asciiTheme="minorHAnsi" w:hAnsiTheme="minorHAnsi"/>
          <w:color w:val="auto"/>
          <w:sz w:val="22"/>
        </w:rPr>
      </w:pPr>
      <w:r>
        <w:rPr>
          <w:noProof/>
        </w:rPr>
        <mc:AlternateContent>
          <mc:Choice Requires="wps">
            <w:drawing>
              <wp:anchor distT="45720" distB="45720" distL="114300" distR="114300" simplePos="0" relativeHeight="251689472" behindDoc="0" locked="0" layoutInCell="1" allowOverlap="1" wp14:anchorId="3FA92596" wp14:editId="4EFEAF11">
                <wp:simplePos x="0" y="0"/>
                <wp:positionH relativeFrom="margin">
                  <wp:posOffset>0</wp:posOffset>
                </wp:positionH>
                <wp:positionV relativeFrom="paragraph">
                  <wp:posOffset>1209510</wp:posOffset>
                </wp:positionV>
                <wp:extent cx="5427345" cy="1404620"/>
                <wp:effectExtent l="0" t="0" r="20955" b="17780"/>
                <wp:wrapThrough wrapText="bothSides">
                  <wp:wrapPolygon edited="0">
                    <wp:start x="0" y="0"/>
                    <wp:lineTo x="0" y="21571"/>
                    <wp:lineTo x="21608" y="21571"/>
                    <wp:lineTo x="21608" y="0"/>
                    <wp:lineTo x="0" y="0"/>
                  </wp:wrapPolygon>
                </wp:wrapThrough>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30384ADE" w14:textId="77777777" w:rsidR="00E565A3" w:rsidRDefault="00E565A3" w:rsidP="003B45FD">
                            <w:pPr>
                              <w:pStyle w:val="DSWNormal"/>
                              <w:spacing w:after="120"/>
                            </w:pPr>
                            <w:r w:rsidRPr="00E93F52">
                              <w:rPr>
                                <w:b/>
                                <w:bCs/>
                              </w:rPr>
                              <w:t>Tip</w:t>
                            </w:r>
                            <w:r>
                              <w:t xml:space="preserve"> – Apprentices may find it helpful to use STAR to frame their responses:</w:t>
                            </w:r>
                          </w:p>
                          <w:p w14:paraId="7A9CF7A5" w14:textId="77777777" w:rsidR="00E565A3" w:rsidRDefault="00E565A3" w:rsidP="00E565A3">
                            <w:pPr>
                              <w:pStyle w:val="DSWNormal"/>
                            </w:pPr>
                            <w:r w:rsidRPr="00E93F52">
                              <w:rPr>
                                <w:b/>
                                <w:bCs/>
                              </w:rPr>
                              <w:t>Situation</w:t>
                            </w:r>
                            <w:r>
                              <w:t>: Describe the situation and when it took place</w:t>
                            </w:r>
                          </w:p>
                          <w:p w14:paraId="72D55C57" w14:textId="77777777" w:rsidR="00E565A3" w:rsidRDefault="00E565A3" w:rsidP="00E565A3">
                            <w:pPr>
                              <w:pStyle w:val="DSWNormal"/>
                            </w:pPr>
                            <w:r w:rsidRPr="00E93F52">
                              <w:rPr>
                                <w:b/>
                                <w:bCs/>
                              </w:rPr>
                              <w:t>Task</w:t>
                            </w:r>
                            <w:r>
                              <w:t xml:space="preserve">: Explain the task and the goal </w:t>
                            </w:r>
                          </w:p>
                          <w:p w14:paraId="7E4468EB" w14:textId="77777777" w:rsidR="00E565A3" w:rsidRDefault="00E565A3" w:rsidP="00E565A3">
                            <w:pPr>
                              <w:pStyle w:val="DSWNormal"/>
                            </w:pPr>
                            <w:r w:rsidRPr="00E93F52">
                              <w:rPr>
                                <w:b/>
                                <w:bCs/>
                              </w:rPr>
                              <w:t>Action</w:t>
                            </w:r>
                            <w:r>
                              <w:t>: The action(s) they took to achieve the goal</w:t>
                            </w:r>
                          </w:p>
                          <w:p w14:paraId="2179EE31" w14:textId="77777777" w:rsidR="00E565A3" w:rsidRDefault="00E565A3" w:rsidP="00E565A3">
                            <w:pPr>
                              <w:pStyle w:val="DSWNormal"/>
                            </w:pPr>
                            <w:r w:rsidRPr="00E93F52">
                              <w:rPr>
                                <w:b/>
                                <w:bCs/>
                              </w:rPr>
                              <w:t>Result</w:t>
                            </w:r>
                            <w:r>
                              <w:t>: Explain the result of their actions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A92596" id="_x0000_s1030" type="#_x0000_t202" style="position:absolute;left:0;text-align:left;margin-left:0;margin-top:95.25pt;width:427.35pt;height:110.6pt;z-index:2516894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8u1JQ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" strokecolor="#e4007e" strokeweight="1.5pt">
                <v:stroke dashstyle="longDash"/>
                <v:textbox style="mso-fit-shape-to-text:t">
                  <w:txbxContent>
                    <w:p w14:paraId="30384ADE" w14:textId="77777777" w:rsidR="00E565A3" w:rsidRDefault="00E565A3" w:rsidP="003B45FD">
                      <w:pPr>
                        <w:pStyle w:val="DSWNormal"/>
                        <w:spacing w:after="120"/>
                      </w:pPr>
                      <w:r w:rsidRPr="00E93F52">
                        <w:rPr>
                          <w:b/>
                          <w:bCs/>
                        </w:rPr>
                        <w:t>Tip</w:t>
                      </w:r>
                      <w:r>
                        <w:t xml:space="preserve"> – Apprentices may find it helpful to use STAR to frame their responses:</w:t>
                      </w:r>
                    </w:p>
                    <w:p w14:paraId="7A9CF7A5" w14:textId="77777777" w:rsidR="00E565A3" w:rsidRDefault="00E565A3" w:rsidP="00E565A3">
                      <w:pPr>
                        <w:pStyle w:val="DSWNormal"/>
                      </w:pPr>
                      <w:r w:rsidRPr="00E93F52">
                        <w:rPr>
                          <w:b/>
                          <w:bCs/>
                        </w:rPr>
                        <w:t>Situation</w:t>
                      </w:r>
                      <w:r>
                        <w:t>: Describe the situation and when it took place</w:t>
                      </w:r>
                    </w:p>
                    <w:p w14:paraId="72D55C57" w14:textId="77777777" w:rsidR="00E565A3" w:rsidRDefault="00E565A3" w:rsidP="00E565A3">
                      <w:pPr>
                        <w:pStyle w:val="DSWNormal"/>
                      </w:pPr>
                      <w:r w:rsidRPr="00E93F52">
                        <w:rPr>
                          <w:b/>
                          <w:bCs/>
                        </w:rPr>
                        <w:t>Task</w:t>
                      </w:r>
                      <w:r>
                        <w:t xml:space="preserve">: Explain the task and the goal </w:t>
                      </w:r>
                    </w:p>
                    <w:p w14:paraId="7E4468EB" w14:textId="77777777" w:rsidR="00E565A3" w:rsidRDefault="00E565A3" w:rsidP="00E565A3">
                      <w:pPr>
                        <w:pStyle w:val="DSWNormal"/>
                      </w:pPr>
                      <w:r w:rsidRPr="00E93F52">
                        <w:rPr>
                          <w:b/>
                          <w:bCs/>
                        </w:rPr>
                        <w:t>Action</w:t>
                      </w:r>
                      <w:r>
                        <w:t>: The action(s) they took to achieve the goal</w:t>
                      </w:r>
                    </w:p>
                    <w:p w14:paraId="2179EE31" w14:textId="77777777" w:rsidR="00E565A3" w:rsidRDefault="00E565A3" w:rsidP="00E565A3">
                      <w:pPr>
                        <w:pStyle w:val="DSWNormal"/>
                      </w:pPr>
                      <w:r w:rsidRPr="00E93F52">
                        <w:rPr>
                          <w:b/>
                          <w:bCs/>
                        </w:rPr>
                        <w:t>Result</w:t>
                      </w:r>
                      <w:r>
                        <w:t>: Explain the result of their actions</w:t>
                      </w:r>
                    </w:p>
                  </w:txbxContent>
                </v:textbox>
                <w10:wrap type="through" anchorx="margin"/>
              </v:shape>
            </w:pict>
          </mc:Fallback>
        </mc:AlternateContent>
      </w:r>
      <w:r w:rsidR="00E565A3" w:rsidRPr="00373599">
        <w:t xml:space="preserve">The </w:t>
      </w:r>
      <w:r w:rsidR="00E565A3">
        <w:t>IEPA</w:t>
      </w:r>
      <w:r w:rsidR="00E565A3" w:rsidRPr="00373599">
        <w:t xml:space="preserve"> will prepare a minimum of 6 discussion points based on the evidence seen in the </w:t>
      </w:r>
      <w:r w:rsidR="00E565A3">
        <w:t>p</w:t>
      </w:r>
      <w:r w:rsidR="00E565A3" w:rsidRPr="00373599">
        <w:t xml:space="preserve">ortfolio. These will be used to guide the </w:t>
      </w:r>
      <w:r w:rsidR="00E565A3">
        <w:t>d</w:t>
      </w:r>
      <w:r w:rsidR="00E565A3" w:rsidRPr="00373599">
        <w:t xml:space="preserve">iscussion to ensure that all necessary </w:t>
      </w:r>
      <w:r w:rsidR="00E565A3">
        <w:t>descriptors</w:t>
      </w:r>
      <w:r w:rsidR="00E565A3" w:rsidRPr="00373599">
        <w:t xml:space="preserve"> are covered. Each </w:t>
      </w:r>
      <w:r w:rsidR="00E565A3">
        <w:t>d</w:t>
      </w:r>
      <w:r w:rsidR="00E565A3" w:rsidRPr="00373599">
        <w:t xml:space="preserve">iscussion </w:t>
      </w:r>
      <w:r w:rsidR="00E565A3">
        <w:t>p</w:t>
      </w:r>
      <w:r w:rsidR="00E565A3" w:rsidRPr="00373599">
        <w:t xml:space="preserve">oint </w:t>
      </w:r>
      <w:r w:rsidR="00E565A3">
        <w:t>will</w:t>
      </w:r>
      <w:r w:rsidR="00E565A3" w:rsidRPr="00373599">
        <w:t xml:space="preserve"> be used to open a free-flowing discussion and the </w:t>
      </w:r>
      <w:r w:rsidR="00E565A3">
        <w:t>IEPA</w:t>
      </w:r>
      <w:r w:rsidR="00E565A3" w:rsidRPr="00373599">
        <w:t xml:space="preserve"> may prompt for further information as appropriate. </w:t>
      </w:r>
      <w:r w:rsidR="00E565A3">
        <w:t xml:space="preserve">The apprentice may use examples from any part of the apprenticeship. Discussion points will focus on the examples of work provided in the apprentice’s Portfolio of Evidence. </w:t>
      </w:r>
      <w:bookmarkStart w:id="17" w:name="_Hlk50538977"/>
      <w:bookmarkEnd w:id="16"/>
    </w:p>
    <w:p w14:paraId="1EB33226" w14:textId="44ACF10A" w:rsidR="00A809F3" w:rsidRDefault="00A809F3" w:rsidP="00AD3C59">
      <w:pPr>
        <w:pStyle w:val="DotBullet"/>
        <w:numPr>
          <w:ilvl w:val="0"/>
          <w:numId w:val="0"/>
        </w:numPr>
      </w:pPr>
    </w:p>
    <w:p w14:paraId="77ABB871" w14:textId="117B5E53" w:rsidR="00A809F3" w:rsidRPr="00373599" w:rsidRDefault="00E565A3" w:rsidP="00A809F3">
      <w:pPr>
        <w:pStyle w:val="DSWNormal"/>
      </w:pPr>
      <w:r w:rsidRPr="00373599">
        <w:t xml:space="preserve">To achieve a </w:t>
      </w:r>
      <w:r>
        <w:t>p</w:t>
      </w:r>
      <w:r w:rsidRPr="00373599">
        <w:t>ass in the Professional Discussion</w:t>
      </w:r>
      <w:r>
        <w:t xml:space="preserve"> underpinned by Portfolio of Evidence</w:t>
      </w:r>
      <w:r w:rsidRPr="00373599">
        <w:t xml:space="preserve">, the </w:t>
      </w:r>
      <w:r>
        <w:t>a</w:t>
      </w:r>
      <w:r w:rsidRPr="00373599">
        <w:t xml:space="preserve">pprentice must meet </w:t>
      </w:r>
      <w:r w:rsidRPr="00373599">
        <w:rPr>
          <w:u w:val="single"/>
        </w:rPr>
        <w:t xml:space="preserve">all </w:t>
      </w:r>
      <w:r>
        <w:rPr>
          <w:u w:val="single"/>
        </w:rPr>
        <w:t>9 p</w:t>
      </w:r>
      <w:r w:rsidRPr="00373599">
        <w:rPr>
          <w:u w:val="single"/>
        </w:rPr>
        <w:t>ass descriptors</w:t>
      </w:r>
      <w:r w:rsidRPr="00373599">
        <w:t xml:space="preserve"> which are mapped to this assessment method.</w:t>
      </w:r>
    </w:p>
    <w:p w14:paraId="6404495F" w14:textId="77777777" w:rsidR="00E565A3" w:rsidRPr="00373599" w:rsidRDefault="00E565A3" w:rsidP="00A809F3">
      <w:pPr>
        <w:pStyle w:val="DSWNormal"/>
      </w:pPr>
    </w:p>
    <w:p w14:paraId="137FBD12" w14:textId="77777777" w:rsidR="00E565A3" w:rsidRDefault="00E565A3" w:rsidP="00E565A3">
      <w:pPr>
        <w:pStyle w:val="DSWNormal"/>
      </w:pPr>
      <w:r w:rsidRPr="00373599">
        <w:t xml:space="preserve">To achieve a </w:t>
      </w:r>
      <w:r>
        <w:t>d</w:t>
      </w:r>
      <w:r w:rsidRPr="00373599">
        <w:t>istinction in the Professional Discussion</w:t>
      </w:r>
      <w:r>
        <w:t xml:space="preserve"> underpinned by Portfolio of Evidence,</w:t>
      </w:r>
      <w:r w:rsidRPr="00373599">
        <w:t xml:space="preserve"> the </w:t>
      </w:r>
      <w:r>
        <w:t>a</w:t>
      </w:r>
      <w:r w:rsidRPr="00373599">
        <w:t>pprentice must meet</w:t>
      </w:r>
      <w:r>
        <w:t xml:space="preserve"> </w:t>
      </w:r>
      <w:r w:rsidRPr="00F330DA">
        <w:rPr>
          <w:u w:val="single"/>
        </w:rPr>
        <w:t>all 9 pass descriptors</w:t>
      </w:r>
      <w:r>
        <w:t xml:space="preserve"> and</w:t>
      </w:r>
      <w:r w:rsidRPr="00373599">
        <w:t xml:space="preserve"> </w:t>
      </w:r>
      <w:r w:rsidRPr="00373599">
        <w:rPr>
          <w:u w:val="single"/>
        </w:rPr>
        <w:t xml:space="preserve">all </w:t>
      </w:r>
      <w:r>
        <w:rPr>
          <w:u w:val="single"/>
        </w:rPr>
        <w:t>5</w:t>
      </w:r>
      <w:r w:rsidRPr="00373599">
        <w:rPr>
          <w:u w:val="single"/>
        </w:rPr>
        <w:t xml:space="preserve"> </w:t>
      </w:r>
      <w:r>
        <w:rPr>
          <w:u w:val="single"/>
        </w:rPr>
        <w:t>d</w:t>
      </w:r>
      <w:r w:rsidRPr="00373599">
        <w:rPr>
          <w:u w:val="single"/>
        </w:rPr>
        <w:t>istinction descriptors</w:t>
      </w:r>
      <w:r w:rsidRPr="00373599">
        <w:t xml:space="preserve"> which are mapped to this assessment method.</w:t>
      </w:r>
      <w:bookmarkEnd w:id="17"/>
    </w:p>
    <w:p w14:paraId="2685232C" w14:textId="77777777" w:rsidR="00E565A3" w:rsidRDefault="00E565A3" w:rsidP="00E565A3">
      <w:pPr>
        <w:pStyle w:val="DSWNormal"/>
      </w:pPr>
    </w:p>
    <w:p w14:paraId="5CA31B56" w14:textId="5AC8676D" w:rsidR="00E565A3" w:rsidRPr="008D17BE" w:rsidRDefault="00E565A3" w:rsidP="00E565A3">
      <w:pPr>
        <w:pStyle w:val="DSWNormal"/>
      </w:pPr>
      <w:r>
        <w:t xml:space="preserve">Feedback will be available via an assessment record once the result for this assessment method has been released. Once both assessment methods have been completed, the overall grading and feedback will also be made available. </w:t>
      </w:r>
    </w:p>
    <w:p w14:paraId="785C8F9A" w14:textId="77777777" w:rsidR="00E565A3" w:rsidRDefault="00E565A3" w:rsidP="00E565A3">
      <w:pPr>
        <w:pStyle w:val="Heading1"/>
        <w:rPr>
          <w:bCs/>
        </w:rPr>
      </w:pPr>
      <w:bookmarkStart w:id="18" w:name="_Toc164409657"/>
      <w:r w:rsidRPr="00A715E0">
        <w:rPr>
          <w:bCs/>
        </w:rPr>
        <w:t>Grading</w:t>
      </w:r>
      <w:bookmarkEnd w:id="18"/>
    </w:p>
    <w:p w14:paraId="55827B4C" w14:textId="0DE87A4C" w:rsidR="00E565A3" w:rsidRDefault="00E565A3" w:rsidP="00D361C6">
      <w:pPr>
        <w:pStyle w:val="DSWNormal"/>
        <w:spacing w:after="120"/>
      </w:pPr>
      <w:r w:rsidRPr="005E09DB">
        <w:t>There are t</w:t>
      </w:r>
      <w:r>
        <w:t xml:space="preserve">wo </w:t>
      </w:r>
      <w:r w:rsidRPr="005E09DB">
        <w:t>graded assessment methods</w:t>
      </w:r>
      <w:r>
        <w:t>:</w:t>
      </w:r>
    </w:p>
    <w:p w14:paraId="09C0F96A" w14:textId="77777777" w:rsidR="00E565A3" w:rsidRPr="00CB7D4D" w:rsidRDefault="00E565A3" w:rsidP="00E565A3">
      <w:pPr>
        <w:pStyle w:val="NumberBullet"/>
        <w:numPr>
          <w:ilvl w:val="0"/>
          <w:numId w:val="10"/>
        </w:numPr>
        <w:spacing w:line="259" w:lineRule="auto"/>
        <w:jc w:val="left"/>
      </w:pPr>
      <w:r w:rsidRPr="00CB7D4D">
        <w:t xml:space="preserve">Presentation </w:t>
      </w:r>
      <w:r>
        <w:t>with</w:t>
      </w:r>
      <w:r w:rsidRPr="00CB7D4D">
        <w:t xml:space="preserve"> Question</w:t>
      </w:r>
      <w:r>
        <w:t>s and Answers</w:t>
      </w:r>
    </w:p>
    <w:p w14:paraId="4B2D1313" w14:textId="77777777" w:rsidR="00E565A3" w:rsidRPr="00CB7D4D" w:rsidRDefault="00E565A3" w:rsidP="00E565A3">
      <w:pPr>
        <w:pStyle w:val="NumberBullet"/>
        <w:spacing w:line="259" w:lineRule="auto"/>
        <w:jc w:val="left"/>
      </w:pPr>
      <w:r w:rsidRPr="00CB7D4D">
        <w:t xml:space="preserve">Professional Discussion underpinned by Portfolio of Evidence </w:t>
      </w:r>
    </w:p>
    <w:p w14:paraId="1B41A941" w14:textId="77777777" w:rsidR="00E565A3" w:rsidRPr="00CB7D4D" w:rsidRDefault="00E565A3" w:rsidP="00E565A3">
      <w:pPr>
        <w:pStyle w:val="DotBullet"/>
        <w:numPr>
          <w:ilvl w:val="0"/>
          <w:numId w:val="0"/>
        </w:numPr>
        <w:ind w:left="357"/>
      </w:pPr>
    </w:p>
    <w:p w14:paraId="4106E4ED" w14:textId="77777777" w:rsidR="00E565A3" w:rsidRPr="00CB7D4D" w:rsidRDefault="00E565A3" w:rsidP="00E565A3">
      <w:pPr>
        <w:pStyle w:val="DSWNormal"/>
      </w:pPr>
      <w:bookmarkStart w:id="19" w:name="_Hlk37083144"/>
      <w:r w:rsidRPr="00CB7D4D">
        <w:t xml:space="preserve">Apprentices must achieve a minimum of a </w:t>
      </w:r>
      <w:r>
        <w:t>p</w:t>
      </w:r>
      <w:r w:rsidRPr="00CB7D4D">
        <w:t xml:space="preserve">ass in both assessment methods to achieve an overall </w:t>
      </w:r>
      <w:r>
        <w:t>p</w:t>
      </w:r>
      <w:r w:rsidRPr="00CB7D4D">
        <w:t>ass</w:t>
      </w:r>
      <w:r>
        <w:t>,</w:t>
      </w:r>
      <w:r w:rsidRPr="00CB7D4D">
        <w:t xml:space="preserve"> and a </w:t>
      </w:r>
      <w:r>
        <w:t>d</w:t>
      </w:r>
      <w:r w:rsidRPr="00CB7D4D">
        <w:t xml:space="preserve">istinction in both assessment methods to achieve an overall </w:t>
      </w:r>
      <w:r>
        <w:t>d</w:t>
      </w:r>
      <w:r w:rsidRPr="00CB7D4D">
        <w:t xml:space="preserve">istinction. </w:t>
      </w:r>
    </w:p>
    <w:p w14:paraId="4089286C" w14:textId="77777777" w:rsidR="00E565A3" w:rsidRPr="00CB7D4D" w:rsidRDefault="00E565A3" w:rsidP="00E565A3">
      <w:pPr>
        <w:pStyle w:val="DSWNormal"/>
      </w:pPr>
      <w:bookmarkStart w:id="20" w:name="_Hlk50042372"/>
      <w:bookmarkEnd w:id="19"/>
    </w:p>
    <w:bookmarkEnd w:id="20"/>
    <w:p w14:paraId="68E08648" w14:textId="77777777" w:rsidR="00E565A3" w:rsidRPr="00CB7D4D" w:rsidRDefault="00E565A3" w:rsidP="00E565A3">
      <w:pPr>
        <w:pStyle w:val="DSWNormal"/>
      </w:pPr>
      <w:r w:rsidRPr="00CB7D4D">
        <w:t xml:space="preserve">Each </w:t>
      </w:r>
      <w:r>
        <w:t>a</w:t>
      </w:r>
      <w:r w:rsidRPr="00CB7D4D">
        <w:t xml:space="preserve">ssessment method is graded either a </w:t>
      </w:r>
      <w:r>
        <w:t>fail, pass or distinction</w:t>
      </w:r>
      <w:r w:rsidRPr="00CB7D4D">
        <w:t xml:space="preserve"> as </w:t>
      </w:r>
      <w:r>
        <w:t>shown in the table below</w:t>
      </w:r>
      <w:r w:rsidRPr="00CB7D4D">
        <w:t>:</w:t>
      </w:r>
    </w:p>
    <w:p w14:paraId="088C6A33" w14:textId="77777777" w:rsidR="00E565A3" w:rsidRPr="00CB7D4D" w:rsidRDefault="00E565A3" w:rsidP="00E565A3">
      <w:pPr>
        <w:pStyle w:val="DSWNormal"/>
      </w:pPr>
    </w:p>
    <w:tbl>
      <w:tblPr>
        <w:tblStyle w:val="Style1"/>
        <w:tblW w:w="8647" w:type="dxa"/>
        <w:jc w:val="center"/>
        <w:tblLayout w:type="fixed"/>
        <w:tblLook w:val="04A0" w:firstRow="1" w:lastRow="0" w:firstColumn="1" w:lastColumn="0" w:noHBand="0" w:noVBand="1"/>
      </w:tblPr>
      <w:tblGrid>
        <w:gridCol w:w="1560"/>
        <w:gridCol w:w="1275"/>
        <w:gridCol w:w="2694"/>
        <w:gridCol w:w="3118"/>
      </w:tblGrid>
      <w:tr w:rsidR="00E565A3" w:rsidRPr="00CB7D4D" w14:paraId="26D66CBB" w14:textId="77777777" w:rsidTr="008A4988">
        <w:trPr>
          <w:cnfStyle w:val="100000000000" w:firstRow="1" w:lastRow="0" w:firstColumn="0" w:lastColumn="0" w:oddVBand="0" w:evenVBand="0" w:oddHBand="0" w:evenHBand="0" w:firstRowFirstColumn="0" w:firstRowLastColumn="0" w:lastRowFirstColumn="0" w:lastRowLastColumn="0"/>
          <w:trHeight w:val="454"/>
          <w:jc w:val="center"/>
        </w:trPr>
        <w:tc>
          <w:tcPr>
            <w:tcW w:w="1560" w:type="dxa"/>
          </w:tcPr>
          <w:p w14:paraId="0DD2EB8A" w14:textId="77777777" w:rsidR="00E565A3" w:rsidRPr="00CB7D4D" w:rsidRDefault="00E565A3" w:rsidP="000D7EC1">
            <w:bookmarkStart w:id="21" w:name="_Hlk31200809"/>
            <w:r>
              <w:t>Assessment Method</w:t>
            </w:r>
          </w:p>
        </w:tc>
        <w:tc>
          <w:tcPr>
            <w:tcW w:w="1275" w:type="dxa"/>
          </w:tcPr>
          <w:p w14:paraId="6FA2CBC5" w14:textId="77777777" w:rsidR="00E565A3" w:rsidRPr="00CB7D4D" w:rsidRDefault="00E565A3" w:rsidP="000D7EC1">
            <w:r w:rsidRPr="00CB7D4D">
              <w:t>Fail</w:t>
            </w:r>
          </w:p>
        </w:tc>
        <w:tc>
          <w:tcPr>
            <w:tcW w:w="2694" w:type="dxa"/>
          </w:tcPr>
          <w:p w14:paraId="53703F13" w14:textId="77777777" w:rsidR="00E565A3" w:rsidRPr="00CB7D4D" w:rsidRDefault="00E565A3" w:rsidP="000D7EC1">
            <w:r w:rsidRPr="00CB7D4D">
              <w:t>Pass</w:t>
            </w:r>
          </w:p>
        </w:tc>
        <w:tc>
          <w:tcPr>
            <w:tcW w:w="3118" w:type="dxa"/>
          </w:tcPr>
          <w:p w14:paraId="14309525" w14:textId="77777777" w:rsidR="00E565A3" w:rsidRPr="00CB7D4D" w:rsidRDefault="00E565A3" w:rsidP="000D7EC1">
            <w:r w:rsidRPr="00CB7D4D">
              <w:t>Distinction</w:t>
            </w:r>
          </w:p>
        </w:tc>
      </w:tr>
      <w:bookmarkEnd w:id="21"/>
      <w:tr w:rsidR="00E565A3" w:rsidRPr="00CB7D4D" w14:paraId="3DD5287C" w14:textId="77777777" w:rsidTr="008A4988">
        <w:trPr>
          <w:cnfStyle w:val="000000100000" w:firstRow="0" w:lastRow="0" w:firstColumn="0" w:lastColumn="0" w:oddVBand="0" w:evenVBand="0" w:oddHBand="1" w:evenHBand="0" w:firstRowFirstColumn="0" w:firstRowLastColumn="0" w:lastRowFirstColumn="0" w:lastRowLastColumn="0"/>
          <w:trHeight w:val="340"/>
          <w:jc w:val="center"/>
        </w:trPr>
        <w:tc>
          <w:tcPr>
            <w:tcW w:w="1560" w:type="dxa"/>
            <w:vAlign w:val="top"/>
          </w:tcPr>
          <w:p w14:paraId="0B1615EF" w14:textId="77777777" w:rsidR="00E565A3" w:rsidRPr="00CB7D4D" w:rsidRDefault="00E565A3" w:rsidP="000D7EC1">
            <w:pPr>
              <w:pStyle w:val="DSWNormal"/>
            </w:pPr>
            <w:r w:rsidRPr="00CB7D4D">
              <w:t xml:space="preserve">Presentation </w:t>
            </w:r>
            <w:r>
              <w:t xml:space="preserve">with </w:t>
            </w:r>
            <w:r w:rsidRPr="00CB7D4D">
              <w:t>Question</w:t>
            </w:r>
            <w:r>
              <w:t>s and Answers</w:t>
            </w:r>
          </w:p>
          <w:p w14:paraId="695416B0" w14:textId="77777777" w:rsidR="00E565A3" w:rsidRPr="00CB7D4D" w:rsidRDefault="00E565A3" w:rsidP="000D7EC1">
            <w:pPr>
              <w:pStyle w:val="DSWNormal"/>
            </w:pPr>
          </w:p>
        </w:tc>
        <w:tc>
          <w:tcPr>
            <w:tcW w:w="1275" w:type="dxa"/>
            <w:vAlign w:val="top"/>
          </w:tcPr>
          <w:p w14:paraId="59F745DD" w14:textId="77777777" w:rsidR="00E565A3" w:rsidRPr="00CB7D4D" w:rsidRDefault="00E565A3" w:rsidP="000D7EC1">
            <w:pPr>
              <w:pStyle w:val="DotBullet"/>
              <w:numPr>
                <w:ilvl w:val="0"/>
                <w:numId w:val="0"/>
              </w:numPr>
            </w:pPr>
            <w:r w:rsidRPr="00CB7D4D">
              <w:t>Pass descriptors not met</w:t>
            </w:r>
          </w:p>
        </w:tc>
        <w:tc>
          <w:tcPr>
            <w:tcW w:w="2694" w:type="dxa"/>
            <w:vAlign w:val="top"/>
          </w:tcPr>
          <w:p w14:paraId="7E4006A6" w14:textId="77777777" w:rsidR="00E565A3" w:rsidRPr="00CB7D4D" w:rsidRDefault="00E565A3" w:rsidP="000D7EC1">
            <w:pPr>
              <w:pStyle w:val="DSWNormal"/>
            </w:pPr>
            <w:r w:rsidRPr="00CB7D4D">
              <w:t xml:space="preserve">The </w:t>
            </w:r>
            <w:r>
              <w:t>a</w:t>
            </w:r>
            <w:r w:rsidRPr="00CB7D4D">
              <w:t>pprentice must meet all 1</w:t>
            </w:r>
            <w:r>
              <w:t>3</w:t>
            </w:r>
            <w:r w:rsidRPr="00CB7D4D">
              <w:t xml:space="preserve"> </w:t>
            </w:r>
            <w:r>
              <w:t>p</w:t>
            </w:r>
            <w:r w:rsidRPr="00CB7D4D">
              <w:t>ass descriptors which are mapped to this assessment method</w:t>
            </w:r>
            <w:r>
              <w:t>.</w:t>
            </w:r>
          </w:p>
          <w:p w14:paraId="794C0690" w14:textId="77777777" w:rsidR="00E565A3" w:rsidRPr="00CB7D4D" w:rsidRDefault="00E565A3" w:rsidP="000D7EC1">
            <w:pPr>
              <w:pStyle w:val="DSWNormal"/>
            </w:pPr>
          </w:p>
        </w:tc>
        <w:tc>
          <w:tcPr>
            <w:tcW w:w="3118" w:type="dxa"/>
            <w:vAlign w:val="top"/>
          </w:tcPr>
          <w:p w14:paraId="74A4B0AE" w14:textId="77777777" w:rsidR="00E565A3" w:rsidRPr="00B4528C" w:rsidRDefault="00E565A3" w:rsidP="000D7EC1">
            <w:pPr>
              <w:pStyle w:val="DSWNormal"/>
            </w:pPr>
            <w:r w:rsidRPr="00CB7D4D">
              <w:t xml:space="preserve">The </w:t>
            </w:r>
            <w:r>
              <w:t>a</w:t>
            </w:r>
            <w:r w:rsidRPr="00CB7D4D">
              <w:t>pprentice must meet all 1</w:t>
            </w:r>
            <w:r>
              <w:t>3</w:t>
            </w:r>
            <w:r w:rsidRPr="00CB7D4D">
              <w:t xml:space="preserve"> </w:t>
            </w:r>
            <w:r>
              <w:t>p</w:t>
            </w:r>
            <w:r w:rsidRPr="00CB7D4D">
              <w:t>ass descriptors</w:t>
            </w:r>
            <w:r>
              <w:t xml:space="preserve"> </w:t>
            </w:r>
            <w:r w:rsidRPr="00F330DA">
              <w:rPr>
                <w:b/>
                <w:bCs/>
              </w:rPr>
              <w:t>and</w:t>
            </w:r>
            <w:r>
              <w:t xml:space="preserve"> </w:t>
            </w:r>
            <w:r w:rsidRPr="00CB7D4D">
              <w:t xml:space="preserve">all </w:t>
            </w:r>
            <w:r>
              <w:t>7</w:t>
            </w:r>
            <w:r w:rsidRPr="00CB7D4D">
              <w:t xml:space="preserve"> </w:t>
            </w:r>
            <w:r>
              <w:t>d</w:t>
            </w:r>
            <w:r w:rsidRPr="00CB7D4D">
              <w:t>istinction descriptors which are mapped to this assessment method</w:t>
            </w:r>
            <w:r>
              <w:t>.</w:t>
            </w:r>
          </w:p>
          <w:p w14:paraId="6D1AF27A" w14:textId="77777777" w:rsidR="00E565A3" w:rsidRPr="00CB7D4D" w:rsidRDefault="00E565A3" w:rsidP="000D7EC1">
            <w:pPr>
              <w:pStyle w:val="DSWNormal"/>
            </w:pPr>
          </w:p>
        </w:tc>
      </w:tr>
      <w:tr w:rsidR="00E565A3" w:rsidRPr="00CB7D4D" w14:paraId="2B03F4F8" w14:textId="77777777" w:rsidTr="008A4988">
        <w:trPr>
          <w:cnfStyle w:val="000000010000" w:firstRow="0" w:lastRow="0" w:firstColumn="0" w:lastColumn="0" w:oddVBand="0" w:evenVBand="0" w:oddHBand="0" w:evenHBand="1" w:firstRowFirstColumn="0" w:firstRowLastColumn="0" w:lastRowFirstColumn="0" w:lastRowLastColumn="0"/>
          <w:trHeight w:val="1375"/>
          <w:jc w:val="center"/>
        </w:trPr>
        <w:tc>
          <w:tcPr>
            <w:tcW w:w="1560" w:type="dxa"/>
            <w:vAlign w:val="top"/>
          </w:tcPr>
          <w:p w14:paraId="357EE1C2" w14:textId="77777777" w:rsidR="00E565A3" w:rsidRPr="00CB7D4D" w:rsidRDefault="00E565A3" w:rsidP="000D7EC1">
            <w:pPr>
              <w:pStyle w:val="DSWNormal"/>
            </w:pPr>
            <w:r w:rsidRPr="00CB7D4D">
              <w:t>Professional Discussion underpinned by Portfolio of Evidence</w:t>
            </w:r>
          </w:p>
        </w:tc>
        <w:tc>
          <w:tcPr>
            <w:tcW w:w="1275" w:type="dxa"/>
            <w:vAlign w:val="top"/>
          </w:tcPr>
          <w:p w14:paraId="5FA7989B" w14:textId="77777777" w:rsidR="00E565A3" w:rsidRPr="00CB7D4D" w:rsidRDefault="00E565A3" w:rsidP="000D7EC1">
            <w:pPr>
              <w:pStyle w:val="DotBullet"/>
              <w:numPr>
                <w:ilvl w:val="0"/>
                <w:numId w:val="0"/>
              </w:numPr>
            </w:pPr>
            <w:r w:rsidRPr="00CB7D4D">
              <w:t>Pass descriptors not met</w:t>
            </w:r>
          </w:p>
        </w:tc>
        <w:tc>
          <w:tcPr>
            <w:tcW w:w="2694" w:type="dxa"/>
            <w:vAlign w:val="top"/>
          </w:tcPr>
          <w:p w14:paraId="3B9656F0" w14:textId="77777777" w:rsidR="00E565A3" w:rsidRPr="00CB7D4D" w:rsidRDefault="00E565A3" w:rsidP="000D7EC1">
            <w:pPr>
              <w:pStyle w:val="DSWNormal"/>
            </w:pPr>
            <w:r w:rsidRPr="00CB7D4D">
              <w:t xml:space="preserve">The </w:t>
            </w:r>
            <w:r>
              <w:t>a</w:t>
            </w:r>
            <w:r w:rsidRPr="00CB7D4D">
              <w:t xml:space="preserve">pprentice must meet all </w:t>
            </w:r>
            <w:r>
              <w:t>9 p</w:t>
            </w:r>
            <w:r w:rsidRPr="00CB7D4D">
              <w:t>ass descriptors which are mapped to this assessment method</w:t>
            </w:r>
            <w:r>
              <w:t>.</w:t>
            </w:r>
          </w:p>
        </w:tc>
        <w:tc>
          <w:tcPr>
            <w:tcW w:w="3118" w:type="dxa"/>
            <w:vAlign w:val="top"/>
          </w:tcPr>
          <w:p w14:paraId="11920CDB" w14:textId="77777777" w:rsidR="00E565A3" w:rsidRPr="00CB7D4D" w:rsidRDefault="00E565A3" w:rsidP="000D7EC1">
            <w:pPr>
              <w:pStyle w:val="DSWNormal"/>
            </w:pPr>
            <w:r w:rsidRPr="00CB7D4D">
              <w:t xml:space="preserve">The </w:t>
            </w:r>
            <w:r>
              <w:t>a</w:t>
            </w:r>
            <w:r w:rsidRPr="00CB7D4D">
              <w:t xml:space="preserve">pprentice must meet all </w:t>
            </w:r>
            <w:r>
              <w:t>9 p</w:t>
            </w:r>
            <w:r w:rsidRPr="00CB7D4D">
              <w:t>ass descriptors</w:t>
            </w:r>
            <w:r>
              <w:t xml:space="preserve"> </w:t>
            </w:r>
            <w:r w:rsidRPr="00C90BDD">
              <w:rPr>
                <w:b/>
                <w:bCs/>
              </w:rPr>
              <w:t>and</w:t>
            </w:r>
            <w:r>
              <w:t xml:space="preserve"> </w:t>
            </w:r>
            <w:r w:rsidRPr="00CB7D4D">
              <w:t xml:space="preserve">all </w:t>
            </w:r>
            <w:r>
              <w:t>5 d</w:t>
            </w:r>
            <w:r w:rsidRPr="00CB7D4D">
              <w:t>istinction descriptors which are mapped to this assessment method</w:t>
            </w:r>
            <w:r>
              <w:t xml:space="preserve">. </w:t>
            </w:r>
          </w:p>
        </w:tc>
      </w:tr>
    </w:tbl>
    <w:p w14:paraId="08C5FEB7" w14:textId="192A7BAB" w:rsidR="00E565A3" w:rsidRDefault="00E565A3" w:rsidP="00D361C6">
      <w:pPr>
        <w:pStyle w:val="DotBullet"/>
        <w:numPr>
          <w:ilvl w:val="0"/>
          <w:numId w:val="0"/>
        </w:numPr>
        <w:spacing w:before="120"/>
        <w:ind w:left="357" w:hanging="357"/>
      </w:pPr>
      <w:r w:rsidRPr="00FC33AE">
        <w:t xml:space="preserve">If an apprentice fails a component, the maximum overall grade they can achieve is a pass. </w:t>
      </w:r>
    </w:p>
    <w:p w14:paraId="2EC96E33" w14:textId="48943400" w:rsidR="00E565A3" w:rsidRPr="005E09DB" w:rsidRDefault="00E565A3" w:rsidP="00CC18DC">
      <w:pPr>
        <w:pStyle w:val="Heading1"/>
      </w:pPr>
      <w:bookmarkStart w:id="22" w:name="_Toc26862538"/>
      <w:bookmarkStart w:id="23" w:name="_Toc164409658"/>
      <w:r>
        <w:lastRenderedPageBreak/>
        <w:t>Resits</w:t>
      </w:r>
      <w:bookmarkEnd w:id="22"/>
      <w:r>
        <w:t xml:space="preserve"> and Retakes</w:t>
      </w:r>
      <w:bookmarkEnd w:id="23"/>
    </w:p>
    <w:p w14:paraId="00956B74" w14:textId="53C4BF42" w:rsidR="00E565A3" w:rsidRDefault="00E565A3" w:rsidP="00E565A3">
      <w:pPr>
        <w:pStyle w:val="DSWNormal"/>
      </w:pPr>
      <w:bookmarkStart w:id="24" w:name="_Hlk118711535"/>
      <w:r>
        <w:t xml:space="preserve">Apprentices who fail one or more assessment methods will be offered the opportunity to take a resit or a retake. A resit does not require further learning, whereas a retake does. </w:t>
      </w:r>
    </w:p>
    <w:p w14:paraId="7F47FB35" w14:textId="77777777" w:rsidR="00E565A3" w:rsidRDefault="00E565A3" w:rsidP="00E565A3">
      <w:pPr>
        <w:pStyle w:val="DSWNormal"/>
      </w:pPr>
    </w:p>
    <w:p w14:paraId="077D17B2" w14:textId="322D8768" w:rsidR="00E565A3" w:rsidRDefault="00E565A3" w:rsidP="00E565A3">
      <w:pPr>
        <w:pStyle w:val="DSWNormal"/>
      </w:pPr>
      <w:r>
        <w:t>Apprentices should have a supportive action plan to prepare for a retake. The apprentice’s employer will need to agree that either a resit or retake is an appropriate course of action. Apprentices who fail an assessment method will be required to resit or re</w:t>
      </w:r>
      <w:r w:rsidR="0093425F">
        <w:t>t</w:t>
      </w:r>
      <w:r>
        <w:t xml:space="preserve">ake the failed assessment method only. </w:t>
      </w:r>
    </w:p>
    <w:p w14:paraId="6502B4D8" w14:textId="77777777" w:rsidR="00E565A3" w:rsidRDefault="00E565A3" w:rsidP="00E565A3">
      <w:pPr>
        <w:pStyle w:val="DSWNormal"/>
      </w:pPr>
    </w:p>
    <w:p w14:paraId="33E0B09D" w14:textId="7C112167" w:rsidR="00E565A3" w:rsidRDefault="00E565A3" w:rsidP="00E565A3">
      <w:pPr>
        <w:pStyle w:val="DSWNormal"/>
      </w:pPr>
      <w:r>
        <w:t>Any assessment method resit or retake must be taken within 3 months of the fail notification, otherwise the entire EPA must be taken again. In the event of exceptional circumstances which are outside the control of the apprentice or their employer, it may be possible to extend the 3-month period. Requests for such flexibilities must be submitted to DSW via the Reasonable Adjustments and Special Considerations process.</w:t>
      </w:r>
    </w:p>
    <w:p w14:paraId="4DE45153" w14:textId="77777777" w:rsidR="00E565A3" w:rsidRDefault="00E565A3" w:rsidP="00E565A3">
      <w:pPr>
        <w:pStyle w:val="DSWNormal"/>
      </w:pPr>
    </w:p>
    <w:p w14:paraId="4B10B245" w14:textId="2D17515A" w:rsidR="00E565A3" w:rsidRDefault="00E565A3" w:rsidP="00E565A3">
      <w:pPr>
        <w:pStyle w:val="DSWNormal"/>
      </w:pPr>
      <w:r>
        <w:t xml:space="preserve">Resits and retakes are not offered to apprentices wishing to move from pass to distinction. </w:t>
      </w:r>
    </w:p>
    <w:p w14:paraId="5A93E817" w14:textId="77777777" w:rsidR="00E565A3" w:rsidRDefault="00E565A3" w:rsidP="00E565A3">
      <w:pPr>
        <w:pStyle w:val="DSWNormal"/>
      </w:pPr>
    </w:p>
    <w:p w14:paraId="773BB130" w14:textId="67CEE4BE" w:rsidR="00E565A3" w:rsidRDefault="00E565A3" w:rsidP="00E565A3">
      <w:pPr>
        <w:pStyle w:val="DSWNormal"/>
      </w:pPr>
      <w:r>
        <w:t>Where any assessment method has to be resat or retaken, the apprentice will be awarded a maximum EPA grade of pass, unless DSW determines there are exceptional circumstances.</w:t>
      </w:r>
      <w:bookmarkEnd w:id="24"/>
    </w:p>
    <w:p w14:paraId="480981C9" w14:textId="77777777" w:rsidR="00E565A3" w:rsidRDefault="00E565A3" w:rsidP="00D361C6">
      <w:pPr>
        <w:pStyle w:val="Heading2"/>
        <w:spacing w:after="120"/>
      </w:pPr>
      <w:r>
        <w:t>Presentation with Questions and Answers</w:t>
      </w:r>
    </w:p>
    <w:p w14:paraId="2FC4E5E5" w14:textId="77777777" w:rsidR="00E565A3" w:rsidRDefault="00E565A3" w:rsidP="00E565A3">
      <w:pPr>
        <w:pStyle w:val="DSWNormal"/>
      </w:pPr>
      <w:r>
        <w:t xml:space="preserve">In the event that the presentation is marked as a fail, the apprentice is provided the opportunity to re-work the existing presentation rather than creating a new presentation from scratch. They can be provided with a new title if they specifically request this. </w:t>
      </w:r>
    </w:p>
    <w:p w14:paraId="2FB44EEB" w14:textId="77777777" w:rsidR="00E565A3" w:rsidRDefault="00E565A3" w:rsidP="00E565A3">
      <w:pPr>
        <w:pStyle w:val="DSWNormal"/>
      </w:pPr>
    </w:p>
    <w:p w14:paraId="33446736" w14:textId="77777777" w:rsidR="00E565A3" w:rsidRDefault="00E565A3" w:rsidP="00D361C6">
      <w:pPr>
        <w:pStyle w:val="Heading2"/>
        <w:spacing w:after="120"/>
      </w:pPr>
      <w:r>
        <w:t>Professional Discussion underpinned by Portfolio of Evidence</w:t>
      </w:r>
    </w:p>
    <w:p w14:paraId="6238544A" w14:textId="383B73D0" w:rsidR="00E565A3" w:rsidRDefault="00E565A3" w:rsidP="00E565A3">
      <w:pPr>
        <w:pStyle w:val="DSWNormal"/>
      </w:pPr>
      <w:r>
        <w:t xml:space="preserve">In the event of the Professional Discussion underpinned by </w:t>
      </w:r>
      <w:r w:rsidR="00F1155D">
        <w:t>p</w:t>
      </w:r>
      <w:r>
        <w:t>ortfolio is graded as a fail, the Professional Discussion will need to be re-sat. The apprentice will not be able to resubmit their Portfolio of Evidence.</w:t>
      </w:r>
    </w:p>
    <w:p w14:paraId="26067446" w14:textId="77777777" w:rsidR="00E565A3" w:rsidRDefault="00E565A3" w:rsidP="00E565A3">
      <w:pPr>
        <w:pStyle w:val="DSWNormal"/>
      </w:pPr>
    </w:p>
    <w:p w14:paraId="60A76FA7" w14:textId="77777777" w:rsidR="00E565A3" w:rsidRDefault="00E565A3" w:rsidP="00E565A3"/>
    <w:p w14:paraId="12734BC9" w14:textId="77777777" w:rsidR="00E565A3" w:rsidRDefault="00E565A3" w:rsidP="00E565A3">
      <w:pPr>
        <w:rPr>
          <w:rFonts w:ascii="Avenir LT Std 45 Book" w:eastAsiaTheme="majorEastAsia" w:hAnsi="Avenir LT Std 45 Book" w:cstheme="majorBidi"/>
          <w:b/>
          <w:color w:val="E4007E"/>
          <w:sz w:val="24"/>
          <w:szCs w:val="32"/>
        </w:rPr>
      </w:pPr>
      <w:bookmarkStart w:id="25" w:name="_Toc35862364"/>
      <w:r>
        <w:br w:type="page"/>
      </w:r>
    </w:p>
    <w:p w14:paraId="6C2F29FF" w14:textId="7B4D1984" w:rsidR="00E565A3" w:rsidRDefault="00E565A3" w:rsidP="00E565A3">
      <w:pPr>
        <w:pStyle w:val="Heading1"/>
      </w:pPr>
      <w:bookmarkStart w:id="26" w:name="_Appendix_I_–"/>
      <w:bookmarkStart w:id="27" w:name="_Toc63330935"/>
      <w:bookmarkStart w:id="28" w:name="_Toc164409659"/>
      <w:bookmarkEnd w:id="25"/>
      <w:bookmarkEnd w:id="26"/>
      <w:r w:rsidRPr="00697677">
        <w:lastRenderedPageBreak/>
        <w:t>Appendix I – Sample Assessments</w:t>
      </w:r>
      <w:bookmarkEnd w:id="27"/>
      <w:bookmarkEnd w:id="28"/>
    </w:p>
    <w:p w14:paraId="686AFC84" w14:textId="77777777" w:rsidR="00E565A3" w:rsidRPr="00936874" w:rsidRDefault="00E565A3" w:rsidP="00E565A3">
      <w:pPr>
        <w:pStyle w:val="Heading2"/>
      </w:pPr>
      <w:r>
        <w:t>Presentation with Questions and Answers – Sample Questions</w:t>
      </w:r>
    </w:p>
    <w:p w14:paraId="6B664EE8" w14:textId="77777777" w:rsidR="00E565A3" w:rsidRDefault="00E565A3" w:rsidP="00E565A3">
      <w:pPr>
        <w:rPr>
          <w:rFonts w:ascii="Avenir LT Std 45 Book" w:hAnsi="Avenir LT Std 45 Book"/>
          <w:color w:val="4C4D4F"/>
          <w:sz w:val="20"/>
        </w:rPr>
      </w:pPr>
      <w:r w:rsidRPr="00732403">
        <w:rPr>
          <w:rFonts w:ascii="Avenir LT Std 45 Book" w:hAnsi="Avenir LT Std 45 Book"/>
          <w:color w:val="4C4D4F"/>
          <w:sz w:val="20"/>
        </w:rPr>
        <w:t xml:space="preserve">In your </w:t>
      </w:r>
      <w:r>
        <w:rPr>
          <w:rFonts w:ascii="Avenir LT Std 45 Book" w:hAnsi="Avenir LT Std 45 Book"/>
          <w:color w:val="4C4D4F"/>
          <w:sz w:val="20"/>
        </w:rPr>
        <w:t>p</w:t>
      </w:r>
      <w:r w:rsidRPr="00732403">
        <w:rPr>
          <w:rFonts w:ascii="Avenir LT Std 45 Book" w:hAnsi="Avenir LT Std 45 Book"/>
          <w:color w:val="4C4D4F"/>
          <w:sz w:val="20"/>
        </w:rPr>
        <w:t xml:space="preserve">resentation you talked about </w:t>
      </w:r>
      <w:r>
        <w:rPr>
          <w:rFonts w:ascii="Avenir LT Std 45 Book" w:hAnsi="Avenir LT Std 45 Book"/>
          <w:color w:val="4C4D4F"/>
          <w:sz w:val="20"/>
        </w:rPr>
        <w:t>leading your team through the launch of a new product with a limited marketing budget.</w:t>
      </w:r>
      <w:r w:rsidRPr="00732403">
        <w:rPr>
          <w:rFonts w:ascii="Avenir LT Std 45 Book" w:hAnsi="Avenir LT Std 45 Book"/>
          <w:color w:val="4C4D4F"/>
          <w:sz w:val="20"/>
        </w:rPr>
        <w:t xml:space="preserve"> How did effective use of resources help you to achieve </w:t>
      </w:r>
      <w:r>
        <w:rPr>
          <w:rFonts w:ascii="Avenir LT Std 45 Book" w:hAnsi="Avenir LT Std 45 Book"/>
          <w:color w:val="4C4D4F"/>
          <w:sz w:val="20"/>
        </w:rPr>
        <w:t>this?</w:t>
      </w:r>
    </w:p>
    <w:p w14:paraId="4EEE1D41" w14:textId="77777777" w:rsidR="00E565A3" w:rsidRPr="004D16D2" w:rsidRDefault="00E565A3" w:rsidP="00E565A3">
      <w:pPr>
        <w:rPr>
          <w:rFonts w:ascii="Avenir LT Std 45 Book" w:hAnsi="Avenir LT Std 45 Book"/>
          <w:color w:val="4C4D4F"/>
          <w:sz w:val="20"/>
        </w:rPr>
      </w:pPr>
      <w:r>
        <w:rPr>
          <w:rFonts w:ascii="Avenir LT Std 45 Book" w:hAnsi="Avenir LT Std 45 Book"/>
          <w:color w:val="4C4D4F"/>
          <w:sz w:val="20"/>
        </w:rPr>
        <w:t>How did you demonstrate accountability and resilience when dealing with the last-minute change in requirements from your customer?</w:t>
      </w:r>
    </w:p>
    <w:p w14:paraId="1FE533F0" w14:textId="77777777" w:rsidR="00E565A3" w:rsidRPr="00B906D3" w:rsidRDefault="00E565A3" w:rsidP="00E565A3">
      <w:pPr>
        <w:pStyle w:val="Heading2"/>
      </w:pPr>
      <w:r>
        <w:t>Professional Discussion – Sample Discussion Points</w:t>
      </w:r>
    </w:p>
    <w:p w14:paraId="37063230" w14:textId="77777777" w:rsidR="00E565A3" w:rsidRPr="00DE70EE" w:rsidRDefault="00E565A3" w:rsidP="00E565A3">
      <w:pPr>
        <w:pStyle w:val="DSWNormal"/>
        <w:rPr>
          <w:b/>
        </w:rPr>
      </w:pPr>
      <w:r w:rsidRPr="00DE70EE">
        <w:rPr>
          <w:b/>
        </w:rPr>
        <w:t>Discussion Point:</w:t>
      </w:r>
    </w:p>
    <w:p w14:paraId="03C03787" w14:textId="77777777" w:rsidR="00E565A3" w:rsidRPr="00DE70EE" w:rsidRDefault="00E565A3" w:rsidP="00E565A3">
      <w:pPr>
        <w:pStyle w:val="DSWNormal"/>
      </w:pPr>
    </w:p>
    <w:p w14:paraId="001EF297" w14:textId="77777777" w:rsidR="00E565A3" w:rsidRPr="00DE70EE" w:rsidRDefault="00E565A3" w:rsidP="00E565A3">
      <w:pPr>
        <w:pStyle w:val="DSWNormal"/>
      </w:pPr>
      <w:r w:rsidRPr="00DE70EE">
        <w:t xml:space="preserve">In your </w:t>
      </w:r>
      <w:r>
        <w:t>p</w:t>
      </w:r>
      <w:r w:rsidRPr="00DE70EE">
        <w:t>ortfolio you have provided evidence from a project where your team was asked to gather customer feedback on your existing service offer and recommend improvements. Can you explain the project life cycle of this project and the tools that you used to ensure you met your targets?</w:t>
      </w:r>
    </w:p>
    <w:p w14:paraId="3E4D3557" w14:textId="77777777" w:rsidR="00E565A3" w:rsidRPr="00DE70EE" w:rsidRDefault="00E565A3" w:rsidP="00E565A3">
      <w:pPr>
        <w:pStyle w:val="DSWNormal"/>
      </w:pPr>
    </w:p>
    <w:p w14:paraId="33042413" w14:textId="77777777" w:rsidR="00E565A3" w:rsidRDefault="00E565A3" w:rsidP="00E565A3">
      <w:pPr>
        <w:pStyle w:val="DSWNormal"/>
      </w:pPr>
      <w:r w:rsidRPr="00DE70EE">
        <w:t>Possible prompts:</w:t>
      </w:r>
    </w:p>
    <w:p w14:paraId="40E8AA1E" w14:textId="77777777" w:rsidR="00E565A3" w:rsidRPr="00DE70EE" w:rsidRDefault="00E565A3" w:rsidP="00E565A3">
      <w:pPr>
        <w:pStyle w:val="DSWNormal"/>
      </w:pPr>
    </w:p>
    <w:p w14:paraId="38D32A19" w14:textId="77777777" w:rsidR="00E565A3" w:rsidRPr="00DE70EE" w:rsidRDefault="00E565A3" w:rsidP="00E565A3">
      <w:pPr>
        <w:pStyle w:val="DotBullet"/>
        <w:spacing w:line="259" w:lineRule="auto"/>
        <w:jc w:val="left"/>
      </w:pPr>
      <w:r w:rsidRPr="00DE70EE">
        <w:t>Can you explain the project management tools that you used in a bit more detail?</w:t>
      </w:r>
    </w:p>
    <w:p w14:paraId="1802DBD3" w14:textId="77777777" w:rsidR="00E565A3" w:rsidRPr="00DE70EE" w:rsidRDefault="00E565A3" w:rsidP="00E565A3">
      <w:pPr>
        <w:pStyle w:val="DotBullet"/>
      </w:pPr>
      <w:r w:rsidRPr="00DE70EE">
        <w:t>How did you manage your resources?</w:t>
      </w:r>
    </w:p>
    <w:p w14:paraId="40B7DFDB" w14:textId="5BD6D518" w:rsidR="00E565A3" w:rsidRPr="00DE70EE" w:rsidRDefault="00E565A3" w:rsidP="00E565A3">
      <w:pPr>
        <w:pStyle w:val="DotBullet"/>
      </w:pPr>
      <w:r w:rsidRPr="00DE70EE">
        <w:t>You mentioned there being a risk that the research could lead to an increase in customer complaints. When and how did you identify this risk?</w:t>
      </w:r>
    </w:p>
    <w:p w14:paraId="6913A2DB" w14:textId="77777777" w:rsidR="00E565A3" w:rsidRDefault="00E565A3" w:rsidP="00E565A3">
      <w:pPr>
        <w:pStyle w:val="DotBullet"/>
      </w:pPr>
      <w:r w:rsidRPr="00DE70EE">
        <w:t>What did you do to manage the risk?</w:t>
      </w:r>
    </w:p>
    <w:p w14:paraId="315BA4A5" w14:textId="77777777" w:rsidR="00E565A3" w:rsidRDefault="00E565A3" w:rsidP="00E565A3">
      <w:pPr>
        <w:pStyle w:val="DotBullet"/>
        <w:numPr>
          <w:ilvl w:val="0"/>
          <w:numId w:val="0"/>
        </w:numPr>
        <w:ind w:left="357" w:hanging="357"/>
      </w:pPr>
    </w:p>
    <w:p w14:paraId="23C815CD" w14:textId="77777777" w:rsidR="00E565A3" w:rsidRDefault="00E565A3" w:rsidP="00E565A3">
      <w:pPr>
        <w:pStyle w:val="DotBullet"/>
        <w:numPr>
          <w:ilvl w:val="0"/>
          <w:numId w:val="0"/>
        </w:numPr>
        <w:ind w:left="357" w:hanging="357"/>
      </w:pPr>
    </w:p>
    <w:p w14:paraId="4DF9145E" w14:textId="77777777" w:rsidR="00E565A3" w:rsidRDefault="00E565A3" w:rsidP="00E565A3">
      <w:pPr>
        <w:pStyle w:val="DotBullet"/>
        <w:numPr>
          <w:ilvl w:val="0"/>
          <w:numId w:val="0"/>
        </w:numPr>
        <w:ind w:left="357" w:hanging="357"/>
      </w:pPr>
    </w:p>
    <w:p w14:paraId="678F2B25" w14:textId="77777777" w:rsidR="00E565A3" w:rsidRDefault="00E565A3" w:rsidP="00E565A3">
      <w:pPr>
        <w:pStyle w:val="DotBullet"/>
        <w:numPr>
          <w:ilvl w:val="0"/>
          <w:numId w:val="0"/>
        </w:numPr>
        <w:ind w:left="357" w:hanging="357"/>
      </w:pPr>
    </w:p>
    <w:p w14:paraId="7A7711D7" w14:textId="77777777" w:rsidR="00E565A3" w:rsidRDefault="00E565A3" w:rsidP="00E565A3">
      <w:pPr>
        <w:pStyle w:val="DotBullet"/>
        <w:numPr>
          <w:ilvl w:val="0"/>
          <w:numId w:val="0"/>
        </w:numPr>
        <w:ind w:left="357" w:hanging="357"/>
      </w:pPr>
    </w:p>
    <w:p w14:paraId="44F4586C" w14:textId="77777777" w:rsidR="00E565A3" w:rsidRDefault="00E565A3" w:rsidP="00E565A3">
      <w:pPr>
        <w:pStyle w:val="DotBullet"/>
        <w:numPr>
          <w:ilvl w:val="0"/>
          <w:numId w:val="0"/>
        </w:numPr>
        <w:ind w:left="357" w:hanging="357"/>
      </w:pPr>
    </w:p>
    <w:p w14:paraId="6CF0EFB0" w14:textId="77777777" w:rsidR="00E565A3" w:rsidRDefault="00E565A3" w:rsidP="00E565A3">
      <w:pPr>
        <w:pStyle w:val="DotBullet"/>
        <w:numPr>
          <w:ilvl w:val="0"/>
          <w:numId w:val="0"/>
        </w:numPr>
        <w:ind w:left="357" w:hanging="357"/>
      </w:pPr>
    </w:p>
    <w:p w14:paraId="72282593" w14:textId="77777777" w:rsidR="00E565A3" w:rsidRDefault="00E565A3" w:rsidP="00E565A3">
      <w:pPr>
        <w:pStyle w:val="DotBullet"/>
        <w:numPr>
          <w:ilvl w:val="0"/>
          <w:numId w:val="0"/>
        </w:numPr>
        <w:ind w:left="357" w:hanging="357"/>
      </w:pPr>
    </w:p>
    <w:p w14:paraId="09367550" w14:textId="77777777" w:rsidR="00E565A3" w:rsidRDefault="00E565A3" w:rsidP="00E565A3">
      <w:pPr>
        <w:pStyle w:val="DotBullet"/>
        <w:numPr>
          <w:ilvl w:val="0"/>
          <w:numId w:val="0"/>
        </w:numPr>
        <w:ind w:left="357" w:hanging="357"/>
      </w:pPr>
    </w:p>
    <w:p w14:paraId="093F29C0" w14:textId="77777777" w:rsidR="00E565A3" w:rsidRDefault="00E565A3" w:rsidP="00E565A3">
      <w:pPr>
        <w:pStyle w:val="DotBullet"/>
        <w:numPr>
          <w:ilvl w:val="0"/>
          <w:numId w:val="0"/>
        </w:numPr>
        <w:ind w:left="357" w:hanging="357"/>
      </w:pPr>
    </w:p>
    <w:p w14:paraId="57315A41" w14:textId="77777777" w:rsidR="00E565A3" w:rsidRDefault="00E565A3" w:rsidP="00E565A3">
      <w:pPr>
        <w:pStyle w:val="DotBullet"/>
        <w:numPr>
          <w:ilvl w:val="0"/>
          <w:numId w:val="0"/>
        </w:numPr>
        <w:ind w:left="357" w:hanging="357"/>
      </w:pPr>
    </w:p>
    <w:p w14:paraId="1B604F99" w14:textId="77777777" w:rsidR="00E565A3" w:rsidRDefault="00E565A3" w:rsidP="00E565A3">
      <w:pPr>
        <w:pStyle w:val="DotBullet"/>
        <w:numPr>
          <w:ilvl w:val="0"/>
          <w:numId w:val="0"/>
        </w:numPr>
        <w:ind w:left="357" w:hanging="357"/>
      </w:pPr>
    </w:p>
    <w:p w14:paraId="58DA6E35" w14:textId="77777777" w:rsidR="00E565A3" w:rsidRDefault="00E565A3" w:rsidP="00E565A3">
      <w:pPr>
        <w:pStyle w:val="DotBullet"/>
        <w:numPr>
          <w:ilvl w:val="0"/>
          <w:numId w:val="0"/>
        </w:numPr>
        <w:ind w:left="357" w:hanging="357"/>
      </w:pPr>
    </w:p>
    <w:p w14:paraId="4EC2C7FC" w14:textId="77777777" w:rsidR="00E565A3" w:rsidRDefault="00E565A3" w:rsidP="00E565A3">
      <w:pPr>
        <w:pStyle w:val="DotBullet"/>
        <w:numPr>
          <w:ilvl w:val="0"/>
          <w:numId w:val="0"/>
        </w:numPr>
        <w:ind w:left="357" w:hanging="357"/>
      </w:pPr>
    </w:p>
    <w:p w14:paraId="217EFB7F" w14:textId="77777777" w:rsidR="00E565A3" w:rsidRDefault="00E565A3" w:rsidP="00E565A3">
      <w:pPr>
        <w:pStyle w:val="DotBullet"/>
        <w:numPr>
          <w:ilvl w:val="0"/>
          <w:numId w:val="0"/>
        </w:numPr>
        <w:ind w:left="357" w:hanging="357"/>
      </w:pPr>
    </w:p>
    <w:p w14:paraId="1F82EEA9" w14:textId="77777777" w:rsidR="00E565A3" w:rsidRDefault="00E565A3" w:rsidP="00E565A3">
      <w:pPr>
        <w:pStyle w:val="DotBullet"/>
        <w:numPr>
          <w:ilvl w:val="0"/>
          <w:numId w:val="0"/>
        </w:numPr>
        <w:ind w:left="357" w:hanging="357"/>
      </w:pPr>
    </w:p>
    <w:p w14:paraId="7D0A93B8" w14:textId="77777777" w:rsidR="00E565A3" w:rsidRDefault="00E565A3" w:rsidP="00E565A3">
      <w:pPr>
        <w:pStyle w:val="DotBullet"/>
        <w:numPr>
          <w:ilvl w:val="0"/>
          <w:numId w:val="0"/>
        </w:numPr>
        <w:ind w:left="357" w:hanging="357"/>
      </w:pPr>
    </w:p>
    <w:p w14:paraId="19D2013E" w14:textId="77777777" w:rsidR="00E565A3" w:rsidRDefault="00E565A3" w:rsidP="00E565A3">
      <w:pPr>
        <w:pStyle w:val="DotBullet"/>
        <w:numPr>
          <w:ilvl w:val="0"/>
          <w:numId w:val="0"/>
        </w:numPr>
        <w:ind w:left="357" w:hanging="357"/>
      </w:pPr>
    </w:p>
    <w:p w14:paraId="288663B1" w14:textId="77777777" w:rsidR="00E565A3" w:rsidRDefault="00E565A3" w:rsidP="00E565A3">
      <w:pPr>
        <w:pStyle w:val="DotBullet"/>
        <w:numPr>
          <w:ilvl w:val="0"/>
          <w:numId w:val="0"/>
        </w:numPr>
        <w:ind w:left="357" w:hanging="357"/>
      </w:pPr>
    </w:p>
    <w:p w14:paraId="46AB51AC" w14:textId="77777777" w:rsidR="00E565A3" w:rsidRDefault="00E565A3" w:rsidP="00E565A3">
      <w:pPr>
        <w:pStyle w:val="DotBullet"/>
        <w:numPr>
          <w:ilvl w:val="0"/>
          <w:numId w:val="0"/>
        </w:numPr>
        <w:ind w:left="357" w:hanging="357"/>
      </w:pPr>
    </w:p>
    <w:p w14:paraId="3568FB31" w14:textId="77777777" w:rsidR="00E565A3" w:rsidRDefault="00E565A3" w:rsidP="00E565A3">
      <w:pPr>
        <w:pStyle w:val="DotBullet"/>
        <w:numPr>
          <w:ilvl w:val="0"/>
          <w:numId w:val="0"/>
        </w:numPr>
        <w:ind w:left="357" w:hanging="357"/>
      </w:pPr>
    </w:p>
    <w:p w14:paraId="17795A20" w14:textId="77777777" w:rsidR="00E565A3" w:rsidRDefault="00E565A3" w:rsidP="00E565A3">
      <w:pPr>
        <w:pStyle w:val="DotBullet"/>
        <w:numPr>
          <w:ilvl w:val="0"/>
          <w:numId w:val="0"/>
        </w:numPr>
        <w:ind w:left="357" w:hanging="357"/>
      </w:pPr>
    </w:p>
    <w:p w14:paraId="25833081" w14:textId="77777777" w:rsidR="00E565A3" w:rsidRDefault="00E565A3" w:rsidP="00E565A3">
      <w:pPr>
        <w:pStyle w:val="DotBullet"/>
        <w:numPr>
          <w:ilvl w:val="0"/>
          <w:numId w:val="0"/>
        </w:numPr>
        <w:ind w:left="357" w:hanging="357"/>
      </w:pPr>
    </w:p>
    <w:p w14:paraId="34E88527" w14:textId="77777777" w:rsidR="00E565A3" w:rsidRDefault="00E565A3" w:rsidP="00E565A3">
      <w:pPr>
        <w:pStyle w:val="DotBullet"/>
        <w:numPr>
          <w:ilvl w:val="0"/>
          <w:numId w:val="0"/>
        </w:numPr>
        <w:ind w:left="357" w:hanging="357"/>
      </w:pPr>
    </w:p>
    <w:p w14:paraId="5748FD29" w14:textId="77777777" w:rsidR="00E565A3" w:rsidRDefault="00E565A3" w:rsidP="00E565A3">
      <w:pPr>
        <w:pStyle w:val="DotBullet"/>
        <w:numPr>
          <w:ilvl w:val="0"/>
          <w:numId w:val="0"/>
        </w:numPr>
        <w:ind w:left="357" w:hanging="357"/>
      </w:pPr>
    </w:p>
    <w:p w14:paraId="2624FF7D" w14:textId="77777777" w:rsidR="00E565A3" w:rsidRDefault="00E565A3" w:rsidP="00E565A3">
      <w:pPr>
        <w:pStyle w:val="DotBullet"/>
        <w:numPr>
          <w:ilvl w:val="0"/>
          <w:numId w:val="0"/>
        </w:numPr>
        <w:ind w:left="357" w:hanging="357"/>
      </w:pPr>
    </w:p>
    <w:p w14:paraId="746A1FF8" w14:textId="77777777" w:rsidR="00E565A3" w:rsidRDefault="00E565A3" w:rsidP="00E565A3">
      <w:pPr>
        <w:pStyle w:val="DotBullet"/>
        <w:numPr>
          <w:ilvl w:val="0"/>
          <w:numId w:val="0"/>
        </w:numPr>
        <w:ind w:left="357" w:hanging="357"/>
      </w:pPr>
    </w:p>
    <w:p w14:paraId="26596AD3" w14:textId="77777777" w:rsidR="00E565A3" w:rsidRDefault="00E565A3" w:rsidP="00E565A3">
      <w:pPr>
        <w:pStyle w:val="DotBullet"/>
        <w:numPr>
          <w:ilvl w:val="0"/>
          <w:numId w:val="0"/>
        </w:numPr>
        <w:ind w:left="357" w:hanging="357"/>
      </w:pPr>
    </w:p>
    <w:p w14:paraId="4F63F2B3" w14:textId="57D8D2AA" w:rsidR="00E565A3" w:rsidRDefault="00E565A3" w:rsidP="00E565A3">
      <w:pPr>
        <w:pStyle w:val="Heading1"/>
      </w:pPr>
      <w:bookmarkStart w:id="29" w:name="_Toc164409660"/>
      <w:r w:rsidRPr="00697677">
        <w:lastRenderedPageBreak/>
        <w:t>Appendix II</w:t>
      </w:r>
      <w:r>
        <w:t xml:space="preserve"> – Supporting Documents</w:t>
      </w:r>
      <w:bookmarkEnd w:id="29"/>
    </w:p>
    <w:p w14:paraId="486292E5" w14:textId="77777777" w:rsidR="00E565A3" w:rsidRDefault="00E565A3" w:rsidP="00E565A3">
      <w:pPr>
        <w:pStyle w:val="DSWNormal"/>
      </w:pPr>
      <w:r>
        <w:t xml:space="preserve">The documents in the table above have been developed specifically for the Team Leader or Supervisor standard.  </w:t>
      </w:r>
    </w:p>
    <w:p w14:paraId="08AA3B2E" w14:textId="77777777" w:rsidR="00E565A3" w:rsidRPr="00364EEE" w:rsidRDefault="00E565A3" w:rsidP="00E565A3">
      <w:pPr>
        <w:pStyle w:val="DSWNormal"/>
      </w:pPr>
    </w:p>
    <w:tbl>
      <w:tblPr>
        <w:tblStyle w:val="Style1"/>
        <w:tblW w:w="0" w:type="auto"/>
        <w:tblLook w:val="04A0" w:firstRow="1" w:lastRow="0" w:firstColumn="1" w:lastColumn="0" w:noHBand="0" w:noVBand="1"/>
      </w:tblPr>
      <w:tblGrid>
        <w:gridCol w:w="1985"/>
        <w:gridCol w:w="6684"/>
      </w:tblGrid>
      <w:tr w:rsidR="00E565A3" w14:paraId="1EF83563" w14:textId="77777777" w:rsidTr="000D7EC1">
        <w:trPr>
          <w:cnfStyle w:val="100000000000" w:firstRow="1" w:lastRow="0" w:firstColumn="0" w:lastColumn="0" w:oddVBand="0" w:evenVBand="0" w:oddHBand="0" w:evenHBand="0" w:firstRowFirstColumn="0" w:firstRowLastColumn="0" w:lastRowFirstColumn="0" w:lastRowLastColumn="0"/>
        </w:trPr>
        <w:tc>
          <w:tcPr>
            <w:tcW w:w="1985" w:type="dxa"/>
          </w:tcPr>
          <w:p w14:paraId="05ACFAFA" w14:textId="77777777" w:rsidR="00E565A3" w:rsidRPr="005425C4" w:rsidRDefault="00E565A3" w:rsidP="000D7EC1">
            <w:pPr>
              <w:pStyle w:val="DSWNormal"/>
              <w:rPr>
                <w:color w:val="FFFFFF" w:themeColor="background1"/>
              </w:rPr>
            </w:pPr>
            <w:r w:rsidRPr="005425C4">
              <w:rPr>
                <w:color w:val="FFFFFF" w:themeColor="background1"/>
              </w:rPr>
              <w:t>Document</w:t>
            </w:r>
          </w:p>
        </w:tc>
        <w:tc>
          <w:tcPr>
            <w:tcW w:w="6684" w:type="dxa"/>
          </w:tcPr>
          <w:p w14:paraId="58250330" w14:textId="77777777" w:rsidR="00E565A3" w:rsidRPr="005425C4" w:rsidRDefault="00E565A3" w:rsidP="000D7EC1">
            <w:pPr>
              <w:pStyle w:val="DSWNormal"/>
              <w:rPr>
                <w:color w:val="FFFFFF" w:themeColor="background1"/>
              </w:rPr>
            </w:pPr>
            <w:r w:rsidRPr="005425C4">
              <w:rPr>
                <w:color w:val="FFFFFF" w:themeColor="background1"/>
              </w:rPr>
              <w:t>Description</w:t>
            </w:r>
          </w:p>
        </w:tc>
      </w:tr>
      <w:bookmarkStart w:id="30" w:name="_MON_1772969438"/>
      <w:bookmarkEnd w:id="30"/>
      <w:tr w:rsidR="00E565A3" w14:paraId="295642B2" w14:textId="77777777" w:rsidTr="000E4799">
        <w:trPr>
          <w:cnfStyle w:val="000000100000" w:firstRow="0" w:lastRow="0" w:firstColumn="0" w:lastColumn="0" w:oddVBand="0" w:evenVBand="0" w:oddHBand="1" w:evenHBand="0" w:firstRowFirstColumn="0" w:firstRowLastColumn="0" w:lastRowFirstColumn="0" w:lastRowLastColumn="0"/>
          <w:trHeight w:val="70"/>
        </w:trPr>
        <w:tc>
          <w:tcPr>
            <w:tcW w:w="1985" w:type="dxa"/>
          </w:tcPr>
          <w:p w14:paraId="3324CE7D" w14:textId="7B7B485E" w:rsidR="00E565A3" w:rsidRDefault="00734BEF" w:rsidP="000E4799">
            <w:pPr>
              <w:pStyle w:val="DSWNormal"/>
              <w:jc w:val="center"/>
            </w:pPr>
            <w:r>
              <w:object w:dxaOrig="1520" w:dyaOrig="987" w14:anchorId="43943A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9pt;height:49.3pt" o:ole="">
                  <v:imagedata r:id="rId27" o:title=""/>
                </v:shape>
                <o:OLEObject Type="Embed" ProgID="Word.Document.12" ShapeID="_x0000_i1025" DrawAspect="Icon" ObjectID="_1776674999" r:id="rId28">
                  <o:FieldCodes>\s</o:FieldCodes>
                </o:OLEObject>
              </w:object>
            </w:r>
          </w:p>
        </w:tc>
        <w:tc>
          <w:tcPr>
            <w:tcW w:w="6684" w:type="dxa"/>
          </w:tcPr>
          <w:p w14:paraId="26125BBE" w14:textId="77777777" w:rsidR="00E565A3" w:rsidRDefault="00E565A3" w:rsidP="000D7EC1">
            <w:pPr>
              <w:pStyle w:val="DSWNormal"/>
            </w:pPr>
            <w:r>
              <w:t xml:space="preserve">Shows which pass and distinction descriptors need to be met through which assessment method, along with additional guidance of the evidence required. </w:t>
            </w:r>
          </w:p>
        </w:tc>
      </w:tr>
      <w:bookmarkStart w:id="31" w:name="_MON_1776671403"/>
      <w:bookmarkEnd w:id="31"/>
      <w:tr w:rsidR="00E565A3" w14:paraId="4A7678A4" w14:textId="77777777" w:rsidTr="000D7EC1">
        <w:trPr>
          <w:cnfStyle w:val="000000010000" w:firstRow="0" w:lastRow="0" w:firstColumn="0" w:lastColumn="0" w:oddVBand="0" w:evenVBand="0" w:oddHBand="0" w:evenHBand="1" w:firstRowFirstColumn="0" w:firstRowLastColumn="0" w:lastRowFirstColumn="0" w:lastRowLastColumn="0"/>
        </w:trPr>
        <w:tc>
          <w:tcPr>
            <w:tcW w:w="1985" w:type="dxa"/>
          </w:tcPr>
          <w:p w14:paraId="6D4962C1" w14:textId="0F208B83" w:rsidR="00E565A3" w:rsidRDefault="00F22AB0" w:rsidP="0093425F">
            <w:pPr>
              <w:pStyle w:val="DSWNormal"/>
              <w:jc w:val="center"/>
            </w:pPr>
            <w:r>
              <w:object w:dxaOrig="1520" w:dyaOrig="987" w14:anchorId="6E94D915">
                <v:shape id="_x0000_i1026" type="#_x0000_t75" style="width:76pt;height:49.35pt" o:ole="">
                  <v:imagedata r:id="rId29" o:title=""/>
                </v:shape>
                <o:OLEObject Type="Embed" ProgID="Word.Document.12" ShapeID="_x0000_i1026" DrawAspect="Icon" ObjectID="_1776675000" r:id="rId30">
                  <o:FieldCodes>\s</o:FieldCodes>
                </o:OLEObject>
              </w:object>
            </w:r>
          </w:p>
        </w:tc>
        <w:tc>
          <w:tcPr>
            <w:tcW w:w="6684" w:type="dxa"/>
          </w:tcPr>
          <w:p w14:paraId="335E79E1" w14:textId="34BB087A" w:rsidR="00E565A3" w:rsidRDefault="00E565A3" w:rsidP="000D7EC1">
            <w:pPr>
              <w:pStyle w:val="DSWNormal"/>
            </w:pPr>
            <w:r>
              <w:t xml:space="preserve">This document must be used to map the </w:t>
            </w:r>
            <w:r w:rsidR="0093425F">
              <w:t>P</w:t>
            </w:r>
            <w:r>
              <w:t xml:space="preserve">ortfolio evidence to the descriptors and is submitted at </w:t>
            </w:r>
            <w:r w:rsidR="0093425F">
              <w:t>g</w:t>
            </w:r>
            <w:r>
              <w:t xml:space="preserve">ateway along with the </w:t>
            </w:r>
            <w:r w:rsidR="0093425F">
              <w:t>P</w:t>
            </w:r>
            <w:r>
              <w:t>ortfolio evidence.</w:t>
            </w:r>
          </w:p>
        </w:tc>
      </w:tr>
      <w:bookmarkStart w:id="32" w:name="_MON_1776671431"/>
      <w:bookmarkEnd w:id="32"/>
      <w:tr w:rsidR="00E565A3" w14:paraId="5A2B36C6" w14:textId="77777777" w:rsidTr="00896803">
        <w:trPr>
          <w:cnfStyle w:val="000000100000" w:firstRow="0" w:lastRow="0" w:firstColumn="0" w:lastColumn="0" w:oddVBand="0" w:evenVBand="0" w:oddHBand="1" w:evenHBand="0" w:firstRowFirstColumn="0" w:firstRowLastColumn="0" w:lastRowFirstColumn="0" w:lastRowLastColumn="0"/>
          <w:trHeight w:val="1267"/>
        </w:trPr>
        <w:tc>
          <w:tcPr>
            <w:tcW w:w="1985" w:type="dxa"/>
          </w:tcPr>
          <w:p w14:paraId="3DFF057E" w14:textId="3DA5983E" w:rsidR="00E565A3" w:rsidRDefault="00F22AB0" w:rsidP="0093425F">
            <w:pPr>
              <w:pStyle w:val="DSWNormal"/>
              <w:jc w:val="center"/>
            </w:pPr>
            <w:r>
              <w:object w:dxaOrig="1520" w:dyaOrig="987" w14:anchorId="14CE68A7">
                <v:shape id="_x0000_i1027" type="#_x0000_t75" style="width:76pt;height:49.35pt" o:ole="">
                  <v:imagedata r:id="rId31" o:title=""/>
                </v:shape>
                <o:OLEObject Type="Embed" ProgID="Word.Document.12" ShapeID="_x0000_i1027" DrawAspect="Icon" ObjectID="_1776675001" r:id="rId32">
                  <o:FieldCodes>\s</o:FieldCodes>
                </o:OLEObject>
              </w:object>
            </w:r>
          </w:p>
        </w:tc>
        <w:tc>
          <w:tcPr>
            <w:tcW w:w="6684" w:type="dxa"/>
          </w:tcPr>
          <w:p w14:paraId="7B828B69" w14:textId="514E5FE2" w:rsidR="00E565A3" w:rsidRDefault="00E565A3" w:rsidP="000D7EC1">
            <w:pPr>
              <w:pStyle w:val="DSWNormal"/>
            </w:pPr>
            <w:r>
              <w:t xml:space="preserve">This document must be used to map the </w:t>
            </w:r>
            <w:r w:rsidR="0093425F">
              <w:t>P</w:t>
            </w:r>
            <w:r>
              <w:t xml:space="preserve">resentation materials to the descriptors and is submitted at the same time as the </w:t>
            </w:r>
            <w:r w:rsidR="0093425F">
              <w:t>P</w:t>
            </w:r>
            <w:r>
              <w:t>resentation materials.</w:t>
            </w:r>
          </w:p>
        </w:tc>
      </w:tr>
    </w:tbl>
    <w:p w14:paraId="46E13F0B" w14:textId="77777777" w:rsidR="00E565A3" w:rsidRDefault="00E565A3" w:rsidP="00E565A3">
      <w:pPr>
        <w:pStyle w:val="DSWNormal"/>
      </w:pPr>
    </w:p>
    <w:p w14:paraId="4A3C5F2A" w14:textId="77777777" w:rsidR="00E565A3" w:rsidRDefault="00E565A3" w:rsidP="00E565A3">
      <w:pPr>
        <w:pStyle w:val="DSWNormal"/>
      </w:pPr>
      <w:r>
        <w:t>Further guidance documents which you may find helpful are available to download from the Support Materials sections of EPA Pro. These include:</w:t>
      </w:r>
    </w:p>
    <w:p w14:paraId="091BA3C1" w14:textId="77777777" w:rsidR="00E565A3" w:rsidRDefault="00E565A3" w:rsidP="00E565A3">
      <w:pPr>
        <w:pStyle w:val="DSWNormal"/>
      </w:pPr>
    </w:p>
    <w:p w14:paraId="0465E042" w14:textId="77777777" w:rsidR="00E565A3" w:rsidRDefault="00E565A3" w:rsidP="00E565A3">
      <w:pPr>
        <w:pStyle w:val="DotBullet"/>
        <w:spacing w:line="259" w:lineRule="auto"/>
        <w:jc w:val="left"/>
      </w:pPr>
      <w:r>
        <w:t>Policies and Procedures</w:t>
      </w:r>
    </w:p>
    <w:p w14:paraId="5358FFD8" w14:textId="77777777" w:rsidR="00E565A3" w:rsidRDefault="00E565A3" w:rsidP="00E565A3">
      <w:pPr>
        <w:pStyle w:val="DotBullet"/>
      </w:pPr>
      <w:r>
        <w:t>Templates – witness testimony, observation record, context statement etc.</w:t>
      </w:r>
    </w:p>
    <w:p w14:paraId="185BE055" w14:textId="77777777" w:rsidR="00E565A3" w:rsidRDefault="00E565A3" w:rsidP="00E565A3">
      <w:pPr>
        <w:pStyle w:val="DotBullet"/>
      </w:pPr>
      <w:r>
        <w:t>Technical requirements for assessment and Zoom/WebEx/Teams user guides</w:t>
      </w:r>
    </w:p>
    <w:p w14:paraId="61FE7898" w14:textId="7A6553CE" w:rsidR="0093425F" w:rsidRDefault="00E565A3" w:rsidP="00E565A3">
      <w:pPr>
        <w:pStyle w:val="DotBullet"/>
      </w:pPr>
      <w:r>
        <w:t xml:space="preserve">EPA Pro user guide </w:t>
      </w:r>
    </w:p>
    <w:p w14:paraId="1C4CF7F4" w14:textId="6D0D4B1A" w:rsidR="0093425F" w:rsidRDefault="0093425F" w:rsidP="00E565A3">
      <w:pPr>
        <w:pStyle w:val="DotBullet"/>
      </w:pPr>
      <w:r>
        <w:t>DSW Portfolio Requirements</w:t>
      </w:r>
    </w:p>
    <w:p w14:paraId="32070EFF" w14:textId="3A7EAE7A" w:rsidR="0093425F" w:rsidRDefault="0093425F" w:rsidP="00E565A3">
      <w:pPr>
        <w:pStyle w:val="DotBullet"/>
      </w:pPr>
      <w:r>
        <w:t>Appeals, Reasonable Adjustments, Special Considerations and Flexibilities Policy</w:t>
      </w:r>
    </w:p>
    <w:p w14:paraId="4E3BC793" w14:textId="18431EBA" w:rsidR="00E565A3" w:rsidRDefault="00E565A3" w:rsidP="0093425F">
      <w:pPr>
        <w:pStyle w:val="Heading1"/>
      </w:pPr>
      <w:r>
        <w:br w:type="page"/>
      </w:r>
      <w:bookmarkStart w:id="33" w:name="_Toc164409661"/>
      <w:r w:rsidRPr="00697677">
        <w:lastRenderedPageBreak/>
        <w:t>Appendix I</w:t>
      </w:r>
      <w:r>
        <w:t>II</w:t>
      </w:r>
      <w:r w:rsidRPr="00697677">
        <w:t xml:space="preserve"> – </w:t>
      </w:r>
      <w:r>
        <w:t>Toolkit Amendments</w:t>
      </w:r>
      <w:bookmarkEnd w:id="33"/>
      <w:r>
        <w:t xml:space="preserve"> </w:t>
      </w:r>
    </w:p>
    <w:p w14:paraId="666439BA" w14:textId="4F6A997F" w:rsidR="00E565A3" w:rsidRDefault="00E565A3" w:rsidP="007B6046">
      <w:pPr>
        <w:pStyle w:val="Heading2"/>
        <w:spacing w:after="120"/>
      </w:pPr>
      <w:r>
        <w:t>V2 30.09.21</w:t>
      </w:r>
    </w:p>
    <w:p w14:paraId="2E0780EB" w14:textId="7BF344D2" w:rsidR="00E565A3" w:rsidRPr="00D5126D" w:rsidRDefault="00E565A3" w:rsidP="00E565A3">
      <w:pPr>
        <w:pStyle w:val="DotBullet"/>
        <w:spacing w:line="259" w:lineRule="auto"/>
        <w:jc w:val="left"/>
        <w:rPr>
          <w:sz w:val="24"/>
          <w:szCs w:val="26"/>
        </w:rPr>
      </w:pPr>
      <w:r>
        <w:t>V2.0 of Portfolio referencing table – removal of IEPA marking columns, added descriptor number</w:t>
      </w:r>
      <w:r w:rsidR="000870F6">
        <w:t>.</w:t>
      </w:r>
      <w:r>
        <w:t xml:space="preserve"> </w:t>
      </w:r>
    </w:p>
    <w:p w14:paraId="70E983DF" w14:textId="3EA42C6B" w:rsidR="00E565A3" w:rsidRPr="00D5126D" w:rsidRDefault="00E565A3" w:rsidP="00E565A3">
      <w:pPr>
        <w:pStyle w:val="DotBullet"/>
        <w:rPr>
          <w:sz w:val="24"/>
          <w:szCs w:val="26"/>
        </w:rPr>
      </w:pPr>
      <w:r>
        <w:t>Clarification added around the IEPA setting the presentation title and time frames for this</w:t>
      </w:r>
      <w:r w:rsidR="000870F6">
        <w:t>.</w:t>
      </w:r>
    </w:p>
    <w:p w14:paraId="4974ED4F" w14:textId="3B48CFBA" w:rsidR="00E565A3" w:rsidRPr="00D13E65" w:rsidRDefault="00E565A3" w:rsidP="00E565A3">
      <w:pPr>
        <w:pStyle w:val="DotBullet"/>
        <w:rPr>
          <w:sz w:val="24"/>
          <w:szCs w:val="26"/>
        </w:rPr>
      </w:pPr>
      <w:r>
        <w:t xml:space="preserve">Version 2.0 of the </w:t>
      </w:r>
      <w:r w:rsidR="008A4988">
        <w:t>p</w:t>
      </w:r>
      <w:r>
        <w:t xml:space="preserve">resentation </w:t>
      </w:r>
      <w:r w:rsidR="008A4988">
        <w:t>t</w:t>
      </w:r>
      <w:r>
        <w:t>itle guidance to reflect the clarification on the title</w:t>
      </w:r>
      <w:r w:rsidR="000870F6">
        <w:t>.</w:t>
      </w:r>
      <w:r>
        <w:t xml:space="preserve"> </w:t>
      </w:r>
    </w:p>
    <w:p w14:paraId="25C0CDBC" w14:textId="7355D7A7" w:rsidR="00E565A3" w:rsidRPr="00D5126D" w:rsidRDefault="00E565A3" w:rsidP="00E565A3">
      <w:pPr>
        <w:pStyle w:val="DotBullet"/>
        <w:rPr>
          <w:sz w:val="24"/>
          <w:szCs w:val="26"/>
        </w:rPr>
      </w:pPr>
      <w:r>
        <w:t>Issue of PDF files not opening resolved</w:t>
      </w:r>
      <w:r w:rsidR="000870F6">
        <w:t>.</w:t>
      </w:r>
    </w:p>
    <w:p w14:paraId="70A17D8F" w14:textId="3F3F0DA4" w:rsidR="00E565A3" w:rsidRPr="00C23FA9" w:rsidRDefault="00E565A3" w:rsidP="00E565A3">
      <w:pPr>
        <w:pStyle w:val="DotBullet"/>
        <w:rPr>
          <w:sz w:val="24"/>
          <w:szCs w:val="26"/>
        </w:rPr>
      </w:pPr>
      <w:r>
        <w:t>V2.0 of Presentation referencing table to include descriptor number</w:t>
      </w:r>
      <w:r w:rsidR="000870F6">
        <w:t>.</w:t>
      </w:r>
    </w:p>
    <w:p w14:paraId="7E5AD619" w14:textId="70FB1CAC" w:rsidR="00E565A3" w:rsidRPr="0053159F" w:rsidRDefault="00E565A3" w:rsidP="00E565A3">
      <w:pPr>
        <w:pStyle w:val="DotBullet"/>
        <w:rPr>
          <w:sz w:val="24"/>
          <w:szCs w:val="26"/>
        </w:rPr>
      </w:pPr>
      <w:r>
        <w:t>Planning meeting takes place once the refined title has been agreed</w:t>
      </w:r>
      <w:r w:rsidR="000870F6">
        <w:t>.</w:t>
      </w:r>
    </w:p>
    <w:p w14:paraId="7DD486B9" w14:textId="77777777" w:rsidR="00E565A3" w:rsidRDefault="00E565A3" w:rsidP="007B6046">
      <w:pPr>
        <w:pStyle w:val="Heading2"/>
        <w:spacing w:after="120"/>
      </w:pPr>
      <w:r>
        <w:t>V2.1 05.11.21</w:t>
      </w:r>
    </w:p>
    <w:p w14:paraId="5D415AF8" w14:textId="77777777" w:rsidR="00E565A3" w:rsidRDefault="00E565A3" w:rsidP="00E565A3">
      <w:pPr>
        <w:pStyle w:val="DotBullet"/>
        <w:spacing w:line="259" w:lineRule="auto"/>
        <w:jc w:val="left"/>
      </w:pPr>
      <w:r>
        <w:t xml:space="preserve">V2.1 of Portfolio referencing table embedded – Unlocked column for Evidence Title and Location </w:t>
      </w:r>
    </w:p>
    <w:p w14:paraId="2F4BCE5C" w14:textId="0B4DA2DC" w:rsidR="00E565A3" w:rsidRDefault="00E565A3" w:rsidP="007B6046">
      <w:pPr>
        <w:pStyle w:val="Heading2"/>
        <w:spacing w:after="120"/>
      </w:pPr>
      <w:r>
        <w:t xml:space="preserve">V3 </w:t>
      </w:r>
      <w:r w:rsidR="006848F8">
        <w:t>05.12.22</w:t>
      </w:r>
    </w:p>
    <w:p w14:paraId="0A387957" w14:textId="77777777" w:rsidR="00E565A3" w:rsidRDefault="00E565A3" w:rsidP="00E565A3">
      <w:pPr>
        <w:pStyle w:val="DotBullet"/>
        <w:spacing w:line="259" w:lineRule="auto"/>
        <w:jc w:val="left"/>
      </w:pPr>
      <w:r>
        <w:t xml:space="preserve">Gateway section added to clarify the gateway requirements. </w:t>
      </w:r>
    </w:p>
    <w:p w14:paraId="3393B0E2" w14:textId="77777777" w:rsidR="00E565A3" w:rsidRPr="00021BE3" w:rsidRDefault="00E565A3" w:rsidP="00E565A3">
      <w:pPr>
        <w:pStyle w:val="DotBullet"/>
        <w:spacing w:line="259" w:lineRule="auto"/>
        <w:jc w:val="left"/>
      </w:pPr>
      <w:r>
        <w:t xml:space="preserve">Timeline infographic amended to show the EPA process in more detail. </w:t>
      </w:r>
    </w:p>
    <w:p w14:paraId="43F5A35F" w14:textId="77777777" w:rsidR="00E565A3" w:rsidRDefault="00E565A3" w:rsidP="00E565A3">
      <w:pPr>
        <w:pStyle w:val="DotBullet"/>
        <w:spacing w:line="259" w:lineRule="auto"/>
        <w:jc w:val="left"/>
      </w:pPr>
      <w:r>
        <w:t xml:space="preserve">Reworded expectations for Presentation to clarify what is required. </w:t>
      </w:r>
    </w:p>
    <w:p w14:paraId="4189421D" w14:textId="0F4F9800" w:rsidR="00E565A3" w:rsidRDefault="00E565A3" w:rsidP="00E565A3">
      <w:pPr>
        <w:pStyle w:val="DotBullet"/>
      </w:pPr>
      <w:r>
        <w:t xml:space="preserve">Simplified the process for setting the </w:t>
      </w:r>
      <w:r w:rsidR="008A4988">
        <w:t>p</w:t>
      </w:r>
      <w:r>
        <w:t>resentation title.</w:t>
      </w:r>
    </w:p>
    <w:p w14:paraId="49BA1AC4" w14:textId="237D7E30" w:rsidR="00E565A3" w:rsidRDefault="00E565A3" w:rsidP="00E565A3">
      <w:pPr>
        <w:pStyle w:val="DotBullet"/>
      </w:pPr>
      <w:r>
        <w:t xml:space="preserve">Further guidance added to the </w:t>
      </w:r>
      <w:r w:rsidR="008A4988">
        <w:t>r</w:t>
      </w:r>
      <w:r>
        <w:t xml:space="preserve">esit and </w:t>
      </w:r>
      <w:r w:rsidR="008A4988">
        <w:t>r</w:t>
      </w:r>
      <w:r>
        <w:t>etake section.</w:t>
      </w:r>
    </w:p>
    <w:p w14:paraId="03A1AEF1" w14:textId="77777777" w:rsidR="00E565A3" w:rsidRDefault="00E565A3" w:rsidP="00E565A3">
      <w:pPr>
        <w:pStyle w:val="DotBullet"/>
      </w:pPr>
      <w:r>
        <w:t xml:space="preserve">Amplification improved to offer further clarity to apprentices and training providers. </w:t>
      </w:r>
    </w:p>
    <w:p w14:paraId="6CC10FF1" w14:textId="5CBE6FAD" w:rsidR="00E565A3" w:rsidRDefault="00E565A3" w:rsidP="00E565A3">
      <w:pPr>
        <w:pStyle w:val="DotBullet"/>
      </w:pPr>
      <w:r>
        <w:t xml:space="preserve">Portfolio Referencing Table changed to a Word document so is more </w:t>
      </w:r>
      <w:r w:rsidR="000E4799">
        <w:t>user-friendly</w:t>
      </w:r>
      <w:r>
        <w:t>.</w:t>
      </w:r>
    </w:p>
    <w:p w14:paraId="458D79D3" w14:textId="66C9B148" w:rsidR="00E565A3" w:rsidRDefault="00E565A3" w:rsidP="00E565A3">
      <w:pPr>
        <w:pStyle w:val="DotBullet"/>
      </w:pPr>
      <w:r>
        <w:t xml:space="preserve">Presentation Referencing Table changed to a Word document so is more </w:t>
      </w:r>
      <w:r w:rsidR="000E4799">
        <w:t>user-friendly</w:t>
      </w:r>
      <w:r>
        <w:t xml:space="preserve">. </w:t>
      </w:r>
    </w:p>
    <w:p w14:paraId="5F87756F" w14:textId="77777777" w:rsidR="00E565A3" w:rsidRDefault="00E565A3" w:rsidP="00E565A3">
      <w:pPr>
        <w:pStyle w:val="DotBullet"/>
        <w:numPr>
          <w:ilvl w:val="0"/>
          <w:numId w:val="0"/>
        </w:numPr>
        <w:ind w:left="357"/>
      </w:pPr>
    </w:p>
    <w:p w14:paraId="6AB0FEBC" w14:textId="1DCBDFB3" w:rsidR="00E565A3" w:rsidRDefault="00E565A3" w:rsidP="00E565A3">
      <w:pPr>
        <w:pStyle w:val="DotBullet"/>
        <w:numPr>
          <w:ilvl w:val="0"/>
          <w:numId w:val="0"/>
        </w:numPr>
      </w:pPr>
      <w:r>
        <w:t xml:space="preserve">This change is applicable to all apprentices </w:t>
      </w:r>
      <w:r w:rsidR="006848F8">
        <w:t xml:space="preserve">who come through </w:t>
      </w:r>
      <w:r w:rsidR="000E4799">
        <w:t>G</w:t>
      </w:r>
      <w:r w:rsidR="006848F8">
        <w:t>ateway</w:t>
      </w:r>
      <w:r>
        <w:t xml:space="preserve"> on or </w:t>
      </w:r>
      <w:r w:rsidRPr="00DA687F">
        <w:t xml:space="preserve">after </w:t>
      </w:r>
      <w:r w:rsidR="00DA687F" w:rsidRPr="00DA687F">
        <w:t>1 Ma</w:t>
      </w:r>
      <w:r w:rsidR="004F27E6">
        <w:t>rch</w:t>
      </w:r>
      <w:r w:rsidR="00DA687F" w:rsidRPr="00DA687F">
        <w:t xml:space="preserve"> 202</w:t>
      </w:r>
      <w:r w:rsidR="0093425F">
        <w:t>3</w:t>
      </w:r>
      <w:r w:rsidRPr="00DA687F">
        <w:t>. Apprentice</w:t>
      </w:r>
      <w:r w:rsidR="00DA687F" w:rsidRPr="00DA687F">
        <w:t>s</w:t>
      </w:r>
      <w:r w:rsidRPr="00DA687F">
        <w:t xml:space="preserve"> who c</w:t>
      </w:r>
      <w:r w:rsidR="006848F8">
        <w:t>o</w:t>
      </w:r>
      <w:r w:rsidRPr="00DA687F">
        <w:t xml:space="preserve">me through </w:t>
      </w:r>
      <w:r w:rsidR="000E4799">
        <w:t>G</w:t>
      </w:r>
      <w:r w:rsidRPr="00DA687F">
        <w:t>ateway before this date may still be assessed under this version as long as they are not disadvantaged.</w:t>
      </w:r>
      <w:r>
        <w:t xml:space="preserve"> </w:t>
      </w:r>
    </w:p>
    <w:p w14:paraId="23296337" w14:textId="77777777" w:rsidR="00E565A3" w:rsidRDefault="00E565A3" w:rsidP="00E565A3">
      <w:pPr>
        <w:pStyle w:val="DotBullet"/>
        <w:numPr>
          <w:ilvl w:val="0"/>
          <w:numId w:val="0"/>
        </w:numPr>
        <w:ind w:left="357" w:hanging="357"/>
      </w:pPr>
    </w:p>
    <w:p w14:paraId="05D0048F" w14:textId="77777777" w:rsidR="00E565A3" w:rsidRDefault="00E565A3" w:rsidP="00E565A3">
      <w:pPr>
        <w:pStyle w:val="DotBullet"/>
        <w:numPr>
          <w:ilvl w:val="0"/>
          <w:numId w:val="0"/>
        </w:numPr>
      </w:pPr>
      <w:r>
        <w:t>The below documents have been updated to reflect the changes above. The version numbers are the current ones for the documents embedded within version 3 of the Toolkit:</w:t>
      </w:r>
    </w:p>
    <w:p w14:paraId="184B91AE" w14:textId="77777777" w:rsidR="00E565A3" w:rsidRDefault="00E565A3" w:rsidP="00E565A3">
      <w:pPr>
        <w:pStyle w:val="DotBullet"/>
        <w:numPr>
          <w:ilvl w:val="0"/>
          <w:numId w:val="0"/>
        </w:numPr>
        <w:ind w:left="357" w:hanging="357"/>
      </w:pPr>
      <w:r>
        <w:t>Descriptor Mapping V3</w:t>
      </w:r>
    </w:p>
    <w:p w14:paraId="26208EBD" w14:textId="77777777" w:rsidR="00E565A3" w:rsidRDefault="00E565A3" w:rsidP="00E565A3">
      <w:pPr>
        <w:pStyle w:val="DotBullet"/>
        <w:numPr>
          <w:ilvl w:val="0"/>
          <w:numId w:val="0"/>
        </w:numPr>
        <w:ind w:left="357" w:hanging="357"/>
      </w:pPr>
      <w:r>
        <w:t>Portfolio Referencing Table V3</w:t>
      </w:r>
    </w:p>
    <w:p w14:paraId="55289EDF" w14:textId="4A4C046A" w:rsidR="0042520B" w:rsidRPr="007B6046" w:rsidRDefault="00E565A3" w:rsidP="007B6046">
      <w:pPr>
        <w:pStyle w:val="DotBullet"/>
        <w:numPr>
          <w:ilvl w:val="0"/>
          <w:numId w:val="0"/>
        </w:numPr>
        <w:ind w:left="357" w:hanging="357"/>
      </w:pPr>
      <w:r>
        <w:t>Presentation Referencing Table V</w:t>
      </w:r>
      <w:r w:rsidR="003518BE">
        <w:t>2.</w:t>
      </w:r>
      <w:r>
        <w:t>1</w:t>
      </w:r>
    </w:p>
    <w:p w14:paraId="448B8A55" w14:textId="008F73B9" w:rsidR="000E4799" w:rsidRDefault="000E4799" w:rsidP="007B6046">
      <w:pPr>
        <w:pStyle w:val="Heading2"/>
        <w:spacing w:after="120"/>
      </w:pPr>
      <w:r>
        <w:t>V3.1 18</w:t>
      </w:r>
      <w:r w:rsidR="00397178">
        <w:t>.</w:t>
      </w:r>
      <w:r>
        <w:t>01</w:t>
      </w:r>
      <w:r w:rsidR="00397178">
        <w:t>.</w:t>
      </w:r>
      <w:r>
        <w:t>23</w:t>
      </w:r>
    </w:p>
    <w:p w14:paraId="2FBC1679" w14:textId="55402B0B" w:rsidR="000E4799" w:rsidRDefault="000E4799" w:rsidP="000E4799">
      <w:pPr>
        <w:pStyle w:val="DotBullet"/>
        <w:spacing w:line="259" w:lineRule="auto"/>
        <w:jc w:val="left"/>
      </w:pPr>
      <w:r>
        <w:t>Descriptor Mapping document</w:t>
      </w:r>
      <w:r w:rsidR="00397178">
        <w:t xml:space="preserve"> has been</w:t>
      </w:r>
      <w:r>
        <w:t xml:space="preserve"> added</w:t>
      </w:r>
      <w:r w:rsidR="00397178">
        <w:t xml:space="preserve"> to replace the preceding version. For each criterion, the relevant KSBs have been included.</w:t>
      </w:r>
    </w:p>
    <w:p w14:paraId="1D57F34F" w14:textId="19C024C2" w:rsidR="007B6046" w:rsidRDefault="007B6046" w:rsidP="007B6046">
      <w:pPr>
        <w:pStyle w:val="DotBullet"/>
        <w:spacing w:line="259" w:lineRule="auto"/>
        <w:jc w:val="left"/>
      </w:pPr>
      <w:r>
        <w:t>P</w:t>
      </w:r>
      <w:r w:rsidR="4C693891">
        <w:t xml:space="preserve">ortfolio </w:t>
      </w:r>
      <w:r>
        <w:t>Referencing Table document has been added to replace the preceding version. For each criterion, the relevant KSBs have been included.</w:t>
      </w:r>
    </w:p>
    <w:p w14:paraId="45EB2175" w14:textId="1BD56E43" w:rsidR="000E4799" w:rsidRPr="00397178" w:rsidRDefault="000E4799" w:rsidP="00397178">
      <w:pPr>
        <w:pStyle w:val="DotBullet"/>
        <w:spacing w:line="259" w:lineRule="auto"/>
        <w:jc w:val="left"/>
      </w:pPr>
      <w:r>
        <w:t>Presentation Referencing Table</w:t>
      </w:r>
      <w:r w:rsidR="00397178">
        <w:t xml:space="preserve"> has been</w:t>
      </w:r>
      <w:r>
        <w:t xml:space="preserve"> added</w:t>
      </w:r>
      <w:r w:rsidR="00397178">
        <w:t xml:space="preserve"> to replace the preceding version. For each criterion, the relevant KSBs have been included.</w:t>
      </w:r>
    </w:p>
    <w:p w14:paraId="360B2FAC" w14:textId="77777777" w:rsidR="00397178" w:rsidRDefault="00397178" w:rsidP="00397178">
      <w:pPr>
        <w:pStyle w:val="DotBullet"/>
        <w:numPr>
          <w:ilvl w:val="0"/>
          <w:numId w:val="0"/>
        </w:numPr>
        <w:ind w:left="357"/>
      </w:pPr>
    </w:p>
    <w:p w14:paraId="6630A589" w14:textId="15A5F3E9" w:rsidR="00397178" w:rsidRDefault="00397178" w:rsidP="000870F6">
      <w:pPr>
        <w:pStyle w:val="DSWNormal"/>
      </w:pPr>
      <w:r>
        <w:t xml:space="preserve">As these changes have been made to provide clarity, </w:t>
      </w:r>
      <w:r w:rsidR="00076F4A">
        <w:t>it is recommended that these versions are used for all apprentices.</w:t>
      </w:r>
      <w:r>
        <w:t xml:space="preserve"> </w:t>
      </w:r>
    </w:p>
    <w:p w14:paraId="734B609E" w14:textId="77777777" w:rsidR="00397178" w:rsidRDefault="00397178" w:rsidP="000870F6">
      <w:pPr>
        <w:pStyle w:val="DSWNormal"/>
      </w:pPr>
    </w:p>
    <w:p w14:paraId="2DC68429" w14:textId="6229C9D6" w:rsidR="00397178" w:rsidRDefault="00397178" w:rsidP="000870F6">
      <w:pPr>
        <w:pStyle w:val="DSWNormal"/>
      </w:pPr>
      <w:r>
        <w:t>The version numbers below are the current ones for the documents embedded within version 3.1 of this Toolkit:</w:t>
      </w:r>
    </w:p>
    <w:p w14:paraId="33C8EEFD" w14:textId="252B7B68" w:rsidR="00397178" w:rsidRDefault="00397178" w:rsidP="000870F6">
      <w:pPr>
        <w:pStyle w:val="DSWNormal"/>
      </w:pPr>
      <w:r>
        <w:t>Descriptor Mapping V4.1</w:t>
      </w:r>
    </w:p>
    <w:p w14:paraId="3E852E6F" w14:textId="65F3C5CC" w:rsidR="00397178" w:rsidRDefault="007B6046" w:rsidP="000870F6">
      <w:pPr>
        <w:pStyle w:val="DSWNormal"/>
      </w:pPr>
      <w:r>
        <w:t>Portfolio</w:t>
      </w:r>
      <w:r w:rsidR="00397178">
        <w:t xml:space="preserve"> Referencing Table V</w:t>
      </w:r>
      <w:r w:rsidR="003518BE">
        <w:t>3.1</w:t>
      </w:r>
    </w:p>
    <w:p w14:paraId="74427EE6" w14:textId="53F80B8F" w:rsidR="00397178" w:rsidRDefault="00397178" w:rsidP="000870F6">
      <w:pPr>
        <w:pStyle w:val="DSWNormal"/>
      </w:pPr>
      <w:r>
        <w:t>Presentation Referencing Table V</w:t>
      </w:r>
      <w:r w:rsidR="007B6046">
        <w:t>2.</w:t>
      </w:r>
      <w:r w:rsidR="003518BE">
        <w:t>2</w:t>
      </w:r>
    </w:p>
    <w:p w14:paraId="2FC13471" w14:textId="5ADC89C0" w:rsidR="00481075" w:rsidRDefault="00481075" w:rsidP="007B6046">
      <w:pPr>
        <w:pStyle w:val="DotBullet"/>
        <w:numPr>
          <w:ilvl w:val="0"/>
          <w:numId w:val="0"/>
        </w:numPr>
        <w:ind w:left="357" w:hanging="357"/>
      </w:pPr>
    </w:p>
    <w:p w14:paraId="4369CF6A" w14:textId="348524F1" w:rsidR="00481075" w:rsidRDefault="00481075" w:rsidP="00481075">
      <w:pPr>
        <w:pStyle w:val="Heading2"/>
        <w:spacing w:after="120"/>
      </w:pPr>
      <w:r>
        <w:lastRenderedPageBreak/>
        <w:t>V3.2 14.03.23</w:t>
      </w:r>
    </w:p>
    <w:p w14:paraId="599D796B" w14:textId="6B8D5791" w:rsidR="00481075" w:rsidRPr="000870F6" w:rsidRDefault="00481075" w:rsidP="000870F6">
      <w:pPr>
        <w:pStyle w:val="DotBullet"/>
      </w:pPr>
      <w:r w:rsidRPr="000870F6">
        <w:t>Portfolio Referencing Table document has been added to replace the proceeding version. Details table has been added to the top of the document for learners to provide their name, ULN</w:t>
      </w:r>
      <w:r w:rsidR="00A91AFE" w:rsidRPr="000870F6">
        <w:t xml:space="preserve"> </w:t>
      </w:r>
      <w:r w:rsidRPr="000870F6">
        <w:t>and name of</w:t>
      </w:r>
      <w:r w:rsidR="00A91AFE" w:rsidRPr="000870F6">
        <w:t xml:space="preserve"> the</w:t>
      </w:r>
      <w:r w:rsidRPr="000870F6">
        <w:t xml:space="preserve"> training provider. Edits to the formatting of contents have also been made.</w:t>
      </w:r>
    </w:p>
    <w:p w14:paraId="7D4B4C0C" w14:textId="73986440" w:rsidR="00481075" w:rsidRPr="000870F6" w:rsidRDefault="00481075" w:rsidP="000870F6">
      <w:pPr>
        <w:pStyle w:val="DotBullet"/>
      </w:pPr>
      <w:r w:rsidRPr="000870F6">
        <w:t xml:space="preserve">Presentation Referencing Table document has been added to replace the proceeding version. Details table has been added to the top of the document for learners to provide their name, ULN and name of </w:t>
      </w:r>
      <w:r w:rsidR="00A91AFE" w:rsidRPr="000870F6">
        <w:t xml:space="preserve">the </w:t>
      </w:r>
      <w:r w:rsidRPr="000870F6">
        <w:t>training provider. Edits to the formatting of contents have also been made.</w:t>
      </w:r>
    </w:p>
    <w:p w14:paraId="79A4F6EE" w14:textId="7D9E8EB4" w:rsidR="00481075" w:rsidRDefault="00481075" w:rsidP="00481075">
      <w:pPr>
        <w:pStyle w:val="DotBullet"/>
        <w:numPr>
          <w:ilvl w:val="0"/>
          <w:numId w:val="0"/>
        </w:numPr>
        <w:ind w:left="360"/>
      </w:pPr>
    </w:p>
    <w:p w14:paraId="46D5954A" w14:textId="613B0CF0" w:rsidR="00481075" w:rsidRDefault="00481075" w:rsidP="000870F6">
      <w:pPr>
        <w:pStyle w:val="DSWNormal"/>
      </w:pPr>
      <w:r>
        <w:t xml:space="preserve">As these amends have been made to allow the </w:t>
      </w:r>
      <w:r w:rsidR="00A91AFE">
        <w:t>learner</w:t>
      </w:r>
      <w:r>
        <w:t xml:space="preserve"> to provide their details</w:t>
      </w:r>
      <w:r w:rsidR="00CA612B">
        <w:t>, it is recommended that these versions are used for all apprentices with immediate effect.</w:t>
      </w:r>
    </w:p>
    <w:p w14:paraId="207EB165" w14:textId="5392D567" w:rsidR="00CA612B" w:rsidRDefault="00CA612B" w:rsidP="000870F6">
      <w:pPr>
        <w:pStyle w:val="DSWNormal"/>
      </w:pPr>
    </w:p>
    <w:p w14:paraId="4311C2D5" w14:textId="63EB8CED" w:rsidR="00CA612B" w:rsidRDefault="00CA612B" w:rsidP="000870F6">
      <w:pPr>
        <w:pStyle w:val="DSWNormal"/>
      </w:pPr>
      <w:r>
        <w:t>The version numbers below are the current documents embedded within version 3.2 of this toolkit:</w:t>
      </w:r>
    </w:p>
    <w:p w14:paraId="5E8A5955" w14:textId="5B2A71FB" w:rsidR="00CA612B" w:rsidRDefault="00CA612B" w:rsidP="00F361C7">
      <w:pPr>
        <w:pStyle w:val="DotBullet"/>
      </w:pPr>
      <w:r>
        <w:t>Portfolio Referencing Table V3.2</w:t>
      </w:r>
    </w:p>
    <w:p w14:paraId="06639975" w14:textId="2C4DA474" w:rsidR="00CA612B" w:rsidRDefault="00CA612B" w:rsidP="00F361C7">
      <w:pPr>
        <w:pStyle w:val="DotBullet"/>
      </w:pPr>
      <w:r>
        <w:t>Presentation Referencing Table V2.3</w:t>
      </w:r>
    </w:p>
    <w:p w14:paraId="307D0F1B" w14:textId="77777777" w:rsidR="00CD7A4E" w:rsidRDefault="00CD7A4E" w:rsidP="00C23032">
      <w:pPr>
        <w:pStyle w:val="DotBullet"/>
        <w:numPr>
          <w:ilvl w:val="0"/>
          <w:numId w:val="0"/>
        </w:numPr>
        <w:ind w:left="360"/>
      </w:pPr>
    </w:p>
    <w:p w14:paraId="67B4D333" w14:textId="0B67336E" w:rsidR="00CD7A4E" w:rsidRDefault="00CD7A4E" w:rsidP="00CD7A4E">
      <w:pPr>
        <w:pStyle w:val="Heading2"/>
        <w:spacing w:after="120"/>
      </w:pPr>
      <w:r>
        <w:t xml:space="preserve">V3.3 </w:t>
      </w:r>
      <w:r w:rsidR="001674FE">
        <w:t>07</w:t>
      </w:r>
      <w:r>
        <w:t>.11.23</w:t>
      </w:r>
    </w:p>
    <w:p w14:paraId="18291935" w14:textId="4CCA3A0B" w:rsidR="0010753D" w:rsidRDefault="0010753D" w:rsidP="000870F6">
      <w:pPr>
        <w:pStyle w:val="DotBullet"/>
      </w:pPr>
      <w:r>
        <w:t>Removal of the</w:t>
      </w:r>
      <w:r w:rsidR="002A7A3E">
        <w:t xml:space="preserve"> 2</w:t>
      </w:r>
      <w:r w:rsidR="00207F55">
        <w:t>-</w:t>
      </w:r>
      <w:r w:rsidR="002A7A3E">
        <w:t>page</w:t>
      </w:r>
      <w:r>
        <w:t xml:space="preserve"> </w:t>
      </w:r>
      <w:r w:rsidR="002A7A3E">
        <w:t xml:space="preserve">limit </w:t>
      </w:r>
      <w:r w:rsidR="00207F55">
        <w:t>on notes an apprentice can bring with them to their Professional Discussion assessment.</w:t>
      </w:r>
    </w:p>
    <w:p w14:paraId="523358D8" w14:textId="77777777" w:rsidR="00207F55" w:rsidRDefault="00207F55" w:rsidP="00207F55">
      <w:pPr>
        <w:pStyle w:val="DSWNormal"/>
      </w:pPr>
    </w:p>
    <w:p w14:paraId="1280AE5E" w14:textId="25A8C2AD" w:rsidR="00207F55" w:rsidRPr="0010753D" w:rsidRDefault="00D17607" w:rsidP="00A932BF">
      <w:pPr>
        <w:pStyle w:val="DSWNormal"/>
      </w:pPr>
      <w:r>
        <w:t xml:space="preserve">The above </w:t>
      </w:r>
      <w:r w:rsidR="00033639">
        <w:t>amendment</w:t>
      </w:r>
      <w:r>
        <w:t xml:space="preserve"> applies</w:t>
      </w:r>
      <w:r w:rsidR="004E683D">
        <w:t xml:space="preserve"> to all apprentices</w:t>
      </w:r>
      <w:r>
        <w:t xml:space="preserve"> with </w:t>
      </w:r>
      <w:r w:rsidR="00E14392">
        <w:t>immediate</w:t>
      </w:r>
      <w:r>
        <w:t xml:space="preserve"> effect as of</w:t>
      </w:r>
      <w:r w:rsidR="00F51E55">
        <w:t xml:space="preserve"> 07</w:t>
      </w:r>
      <w:r w:rsidR="00E14392">
        <w:t>/11/2023</w:t>
      </w:r>
      <w:r w:rsidR="004E683D">
        <w:t>.</w:t>
      </w:r>
    </w:p>
    <w:p w14:paraId="06F4C4B6" w14:textId="77777777" w:rsidR="00CD7A4E" w:rsidRDefault="00CD7A4E" w:rsidP="00C23032">
      <w:pPr>
        <w:pStyle w:val="DotBullet"/>
        <w:numPr>
          <w:ilvl w:val="0"/>
          <w:numId w:val="0"/>
        </w:numPr>
        <w:ind w:left="360"/>
      </w:pPr>
    </w:p>
    <w:p w14:paraId="7A4664ED" w14:textId="3AC62020" w:rsidR="002B73DB" w:rsidRPr="002B73DB" w:rsidRDefault="00F8561A" w:rsidP="002B73DB">
      <w:pPr>
        <w:pStyle w:val="Heading2"/>
        <w:spacing w:after="120"/>
      </w:pPr>
      <w:r>
        <w:t xml:space="preserve">V3.4 </w:t>
      </w:r>
      <w:r w:rsidR="002B73DB">
        <w:t>26.03.24</w:t>
      </w:r>
    </w:p>
    <w:p w14:paraId="4C2A1DE3" w14:textId="2B895A62" w:rsidR="00F8561A" w:rsidRDefault="002B73DB" w:rsidP="00F361C7">
      <w:pPr>
        <w:pStyle w:val="DotBullet"/>
      </w:pPr>
      <w:r>
        <w:t>E</w:t>
      </w:r>
      <w:r w:rsidR="001B03EB">
        <w:t>mbedding of new Amplification and Evidence Requirements document</w:t>
      </w:r>
    </w:p>
    <w:p w14:paraId="63C1359D" w14:textId="671F2D58" w:rsidR="001B03EB" w:rsidRDefault="007C6AC3" w:rsidP="001464F2">
      <w:pPr>
        <w:pStyle w:val="DotBullet"/>
      </w:pPr>
      <w:r>
        <w:t xml:space="preserve">Additional guidance </w:t>
      </w:r>
      <w:r w:rsidR="001464F2">
        <w:t xml:space="preserve">was </w:t>
      </w:r>
      <w:r>
        <w:t xml:space="preserve">added around the </w:t>
      </w:r>
      <w:r w:rsidR="001464F2">
        <w:t xml:space="preserve">setting of the Presentation Title </w:t>
      </w:r>
    </w:p>
    <w:p w14:paraId="02A4357B" w14:textId="77777777" w:rsidR="001464F2" w:rsidRDefault="001464F2" w:rsidP="00C23032">
      <w:pPr>
        <w:pStyle w:val="DotBullet"/>
        <w:numPr>
          <w:ilvl w:val="0"/>
          <w:numId w:val="0"/>
        </w:numPr>
        <w:ind w:left="360"/>
      </w:pPr>
    </w:p>
    <w:p w14:paraId="330E1A58" w14:textId="77777777" w:rsidR="001B03EB" w:rsidRDefault="001B03EB" w:rsidP="001B03EB">
      <w:pPr>
        <w:pStyle w:val="DSWNormal"/>
      </w:pPr>
      <w:r>
        <w:t>The version numbers below are the current documents embedded within version 3.2 of this toolkit:</w:t>
      </w:r>
    </w:p>
    <w:p w14:paraId="490A8145" w14:textId="27C9E119" w:rsidR="001B03EB" w:rsidRDefault="001B03EB" w:rsidP="00F361C7">
      <w:pPr>
        <w:pStyle w:val="DotBullet"/>
      </w:pPr>
      <w:r w:rsidRPr="00F361C7">
        <w:t>Amplification</w:t>
      </w:r>
      <w:r>
        <w:t xml:space="preserve"> and Evidence Requirements </w:t>
      </w:r>
      <w:r w:rsidR="00F361C7">
        <w:t>v1.0</w:t>
      </w:r>
    </w:p>
    <w:p w14:paraId="41EE6A1C" w14:textId="77777777" w:rsidR="00731B6F" w:rsidRDefault="00731B6F" w:rsidP="00731B6F">
      <w:pPr>
        <w:pStyle w:val="DotBullet"/>
        <w:numPr>
          <w:ilvl w:val="0"/>
          <w:numId w:val="0"/>
        </w:numPr>
        <w:ind w:left="357" w:hanging="357"/>
      </w:pPr>
    </w:p>
    <w:p w14:paraId="37D785EF" w14:textId="10335271" w:rsidR="00731B6F" w:rsidRPr="0010753D" w:rsidRDefault="00731B6F" w:rsidP="00731B6F">
      <w:pPr>
        <w:pStyle w:val="DSWNormal"/>
      </w:pPr>
      <w:r>
        <w:t>The above amend</w:t>
      </w:r>
      <w:r w:rsidR="00033639">
        <w:t>ment</w:t>
      </w:r>
      <w:r>
        <w:t xml:space="preserve">s apply to all apprentices with immediate effect as of </w:t>
      </w:r>
      <w:r w:rsidR="00F40B69">
        <w:t>26/03/2024</w:t>
      </w:r>
      <w:r>
        <w:t>.</w:t>
      </w:r>
    </w:p>
    <w:p w14:paraId="55BC3A4D" w14:textId="77777777" w:rsidR="00731B6F" w:rsidRDefault="00731B6F" w:rsidP="00731B6F">
      <w:pPr>
        <w:pStyle w:val="DotBullet"/>
        <w:numPr>
          <w:ilvl w:val="0"/>
          <w:numId w:val="0"/>
        </w:numPr>
        <w:ind w:left="357" w:hanging="357"/>
      </w:pPr>
    </w:p>
    <w:p w14:paraId="5D051C52" w14:textId="344D8467" w:rsidR="00C63BCB" w:rsidRPr="002B73DB" w:rsidRDefault="00C63BCB" w:rsidP="00C63BCB">
      <w:pPr>
        <w:pStyle w:val="Heading2"/>
        <w:spacing w:after="120"/>
      </w:pPr>
      <w:r>
        <w:t xml:space="preserve">V3.5 </w:t>
      </w:r>
      <w:r w:rsidR="001A1C3E">
        <w:t>08.05</w:t>
      </w:r>
      <w:r>
        <w:t>.24</w:t>
      </w:r>
    </w:p>
    <w:p w14:paraId="40BD67E4" w14:textId="0E9305AE" w:rsidR="00EB17D4" w:rsidRDefault="00EB17D4" w:rsidP="00C63BCB">
      <w:pPr>
        <w:pStyle w:val="DotBullet"/>
      </w:pPr>
      <w:r>
        <w:t>Removal of the amplification</w:t>
      </w:r>
      <w:proofErr w:type="gramStart"/>
      <w:r>
        <w:t>/”What</w:t>
      </w:r>
      <w:proofErr w:type="gramEnd"/>
      <w:r>
        <w:t xml:space="preserve"> is required” section on the</w:t>
      </w:r>
      <w:r w:rsidR="00344F98">
        <w:t xml:space="preserve"> </w:t>
      </w:r>
      <w:r w:rsidR="00344F98">
        <w:t>Portfolio</w:t>
      </w:r>
      <w:r>
        <w:t xml:space="preserve"> Referencing tables</w:t>
      </w:r>
    </w:p>
    <w:p w14:paraId="6A07C302" w14:textId="4C537467" w:rsidR="00C63BCB" w:rsidRDefault="00344F98" w:rsidP="00344F98">
      <w:pPr>
        <w:pStyle w:val="DotBullet"/>
      </w:pPr>
      <w:r>
        <w:t>Removal of the amplification</w:t>
      </w:r>
      <w:proofErr w:type="gramStart"/>
      <w:r>
        <w:t>/”What</w:t>
      </w:r>
      <w:proofErr w:type="gramEnd"/>
      <w:r>
        <w:t xml:space="preserve"> is required” section on the Presentation Referencing tables</w:t>
      </w:r>
      <w:r>
        <w:t>.</w:t>
      </w:r>
    </w:p>
    <w:p w14:paraId="40964988" w14:textId="77777777" w:rsidR="00344F98" w:rsidRDefault="00344F98" w:rsidP="00344F98">
      <w:pPr>
        <w:pStyle w:val="DotBullet"/>
        <w:numPr>
          <w:ilvl w:val="0"/>
          <w:numId w:val="0"/>
        </w:numPr>
        <w:ind w:left="357"/>
      </w:pPr>
    </w:p>
    <w:p w14:paraId="7DED4141" w14:textId="7E672593" w:rsidR="00C63BCB" w:rsidRDefault="00C63BCB" w:rsidP="00C63BCB">
      <w:pPr>
        <w:pStyle w:val="DSWNormal"/>
      </w:pPr>
      <w:r>
        <w:t xml:space="preserve">The </w:t>
      </w:r>
      <w:r w:rsidR="00F2300E">
        <w:t xml:space="preserve">new referencing tables </w:t>
      </w:r>
      <w:r>
        <w:t xml:space="preserve">apply to all apprentices </w:t>
      </w:r>
      <w:r w:rsidR="009E58C9">
        <w:t>who</w:t>
      </w:r>
      <w:r w:rsidR="006F76D2">
        <w:t>se gateway date is on or after</w:t>
      </w:r>
      <w:r w:rsidR="007F6A6B">
        <w:t xml:space="preserve"> </w:t>
      </w:r>
      <w:r w:rsidR="00830D1F">
        <w:t>01/08</w:t>
      </w:r>
      <w:r w:rsidR="001743CE">
        <w:t>/</w:t>
      </w:r>
      <w:r>
        <w:t>2024.</w:t>
      </w:r>
    </w:p>
    <w:p w14:paraId="3A5153B5" w14:textId="585021CF" w:rsidR="00C63BCB" w:rsidRPr="007B6046" w:rsidRDefault="00B93FBA" w:rsidP="00731B6F">
      <w:pPr>
        <w:pStyle w:val="DotBullet"/>
        <w:numPr>
          <w:ilvl w:val="0"/>
          <w:numId w:val="0"/>
        </w:numPr>
        <w:ind w:left="357" w:hanging="357"/>
      </w:pPr>
      <w:r>
        <w:t>Apprentices</w:t>
      </w:r>
      <w:r w:rsidR="00E25388">
        <w:t xml:space="preserve"> are permitte</w:t>
      </w:r>
      <w:r>
        <w:t xml:space="preserve">d to use the new versions sooner, should they wish. </w:t>
      </w:r>
    </w:p>
    <w:sectPr w:rsidR="00C63BCB" w:rsidRPr="007B6046" w:rsidSect="00F528A2">
      <w:headerReference w:type="default" r:id="rId33"/>
      <w:footerReference w:type="default" r:id="rId34"/>
      <w:pgSz w:w="11906" w:h="16838"/>
      <w:pgMar w:top="1474" w:right="1809" w:bottom="1134" w:left="1418" w:header="709" w:footer="283"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Kayleigh Watson" w:date="2024-04-19T09:01:00Z" w:initials="KW">
    <w:p w14:paraId="1C5C8C21" w14:textId="77777777" w:rsidR="00CC18DC" w:rsidRDefault="00CC18DC" w:rsidP="00CC18DC">
      <w:pPr>
        <w:pStyle w:val="CommentText"/>
      </w:pPr>
      <w:r>
        <w:rPr>
          <w:rStyle w:val="CommentReference"/>
        </w:rPr>
        <w:annotationRef/>
      </w:r>
      <w:r>
        <w:t>Huge gap on one of the pages. I’ve moved this up and refreshed the contents to ensure it’s correct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C5C8C2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2CE3B81" w16cex:dateUtc="2024-04-19T08: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C5C8C21" w16cid:durableId="52CE3B8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881F39" w14:textId="77777777" w:rsidR="00F528A2" w:rsidRDefault="00F528A2" w:rsidP="00E22800">
      <w:pPr>
        <w:spacing w:after="0" w:line="240" w:lineRule="auto"/>
      </w:pPr>
      <w:r>
        <w:separator/>
      </w:r>
    </w:p>
  </w:endnote>
  <w:endnote w:type="continuationSeparator" w:id="0">
    <w:p w14:paraId="56F0E330" w14:textId="77777777" w:rsidR="00F528A2" w:rsidRDefault="00F528A2"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venir LT Std 45 Book">
    <w:panose1 w:val="020B0502020203020204"/>
    <w:charset w:val="00"/>
    <w:family w:val="swiss"/>
    <w:notTrueType/>
    <w:pitch w:val="variable"/>
    <w:sig w:usb0="800000AF" w:usb1="4000204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FA255E" w14:textId="596F87FB" w:rsidR="00B8014D" w:rsidRPr="008B61A1" w:rsidRDefault="00DF76CC" w:rsidP="00A932BF">
    <w:pPr>
      <w:pStyle w:val="FooterDSW"/>
    </w:pPr>
    <w:r w:rsidRPr="008B61A1">
      <w:rPr>
        <w:noProof/>
        <w:lang w:eastAsia="en-GB"/>
      </w:rPr>
      <mc:AlternateContent>
        <mc:Choice Requires="wps">
          <w:drawing>
            <wp:anchor distT="0" distB="0" distL="114300" distR="114300" simplePos="0" relativeHeight="251664896" behindDoc="1" locked="0" layoutInCell="1" allowOverlap="1" wp14:anchorId="7626B43A" wp14:editId="45DD102E">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6C468" id="Straight Connector 6" o:spid="_x0000_s1026" style="position:absolute;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E565A3">
      <w:t>DSW ST0384 Level 3 Team Leader or Supervisor Toolkit V3</w:t>
    </w:r>
    <w:r w:rsidR="000E4799">
      <w:t>.</w:t>
    </w:r>
    <w:r w:rsidR="00B9525A">
      <w:t>5</w:t>
    </w:r>
    <w:r w:rsidR="00E565A3">
      <w:t xml:space="preserve"> </w:t>
    </w:r>
    <w:r w:rsidR="006971B1">
      <w:t>May</w:t>
    </w:r>
    <w:r w:rsidR="00B9525A">
      <w:t xml:space="preserve"> </w:t>
    </w:r>
    <w:r w:rsidR="00E565A3">
      <w:t>202</w:t>
    </w:r>
    <w:r w:rsidR="001B03EB">
      <w:t>4</w:t>
    </w:r>
    <w:r w:rsidR="00E565A3">
      <w:t xml:space="preserve"> </w:t>
    </w:r>
    <w:r w:rsidR="00A932BF">
      <w:tab/>
    </w:r>
    <w:r w:rsidR="00A932BF">
      <w:tab/>
    </w:r>
    <w:r w:rsidR="006971B1">
      <w:tab/>
      <w:t xml:space="preserve">              </w:t>
    </w:r>
    <w:r w:rsidR="00A932BF">
      <w:t xml:space="preserve">             </w:t>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ACB838" w14:textId="77777777" w:rsidR="00F528A2" w:rsidRDefault="00F528A2" w:rsidP="00E22800">
      <w:pPr>
        <w:spacing w:after="0" w:line="240" w:lineRule="auto"/>
      </w:pPr>
      <w:r>
        <w:separator/>
      </w:r>
    </w:p>
  </w:footnote>
  <w:footnote w:type="continuationSeparator" w:id="0">
    <w:p w14:paraId="429C9B77" w14:textId="77777777" w:rsidR="00F528A2" w:rsidRDefault="00F528A2"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B1964D" w14:textId="451B5486" w:rsidR="008C7E54" w:rsidRDefault="008B61A1">
    <w:pPr>
      <w:pStyle w:val="Header"/>
    </w:pPr>
    <w:r>
      <w:rPr>
        <w:noProof/>
        <w:lang w:eastAsia="en-GB"/>
      </w:rPr>
      <w:drawing>
        <wp:anchor distT="0" distB="0" distL="114300" distR="114300" simplePos="0" relativeHeight="251671040" behindDoc="0" locked="0" layoutInCell="1" allowOverlap="1" wp14:anchorId="4EB8B915" wp14:editId="1FA1470D">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67968" behindDoc="1" locked="0" layoutInCell="1" allowOverlap="1" wp14:anchorId="092F9132" wp14:editId="00E1EBFB">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3BCC8FDB" id="Rectangle 3" o:spid="_x0000_s1026" style="position:absolute;margin-left:-70.15pt;margin-top:-15.15pt;width:500.35pt;height:32.8pt;z-index:-25164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082115"/>
    <w:multiLevelType w:val="hybridMultilevel"/>
    <w:tmpl w:val="AA40C67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34363C"/>
    <w:multiLevelType w:val="hybridMultilevel"/>
    <w:tmpl w:val="D2524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16794A"/>
    <w:multiLevelType w:val="hybridMultilevel"/>
    <w:tmpl w:val="DD5C9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A6A778A"/>
    <w:multiLevelType w:val="hybridMultilevel"/>
    <w:tmpl w:val="700CF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1"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75966848">
    <w:abstractNumId w:val="5"/>
  </w:num>
  <w:num w:numId="2" w16cid:durableId="1170410007">
    <w:abstractNumId w:val="10"/>
  </w:num>
  <w:num w:numId="3" w16cid:durableId="1813905418">
    <w:abstractNumId w:val="5"/>
    <w:lvlOverride w:ilvl="0">
      <w:startOverride w:val="1"/>
    </w:lvlOverride>
  </w:num>
  <w:num w:numId="4" w16cid:durableId="1346519201">
    <w:abstractNumId w:val="2"/>
  </w:num>
  <w:num w:numId="5" w16cid:durableId="1748917993">
    <w:abstractNumId w:val="11"/>
  </w:num>
  <w:num w:numId="6" w16cid:durableId="1529104488">
    <w:abstractNumId w:val="7"/>
  </w:num>
  <w:num w:numId="7" w16cid:durableId="1451702752">
    <w:abstractNumId w:val="8"/>
  </w:num>
  <w:num w:numId="8" w16cid:durableId="1483347000">
    <w:abstractNumId w:val="0"/>
  </w:num>
  <w:num w:numId="9" w16cid:durableId="703794040">
    <w:abstractNumId w:val="9"/>
  </w:num>
  <w:num w:numId="10" w16cid:durableId="519005044">
    <w:abstractNumId w:val="7"/>
    <w:lvlOverride w:ilvl="0">
      <w:startOverride w:val="1"/>
    </w:lvlOverride>
  </w:num>
  <w:num w:numId="11" w16cid:durableId="1043792990">
    <w:abstractNumId w:val="6"/>
  </w:num>
  <w:num w:numId="12" w16cid:durableId="1533570696">
    <w:abstractNumId w:val="3"/>
  </w:num>
  <w:num w:numId="13" w16cid:durableId="1156654677">
    <w:abstractNumId w:val="4"/>
  </w:num>
  <w:num w:numId="14" w16cid:durableId="158822628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Kayleigh Watson">
    <w15:presenceInfo w15:providerId="AD" w15:userId="S::KWatson@dswlearning.co.uk::c2009568-3209-4aa3-adca-8c991e2126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5A3"/>
    <w:rsid w:val="00015EB7"/>
    <w:rsid w:val="00023373"/>
    <w:rsid w:val="00033639"/>
    <w:rsid w:val="00045F9E"/>
    <w:rsid w:val="00066AF3"/>
    <w:rsid w:val="00076F4A"/>
    <w:rsid w:val="000870F6"/>
    <w:rsid w:val="0009520A"/>
    <w:rsid w:val="000A752B"/>
    <w:rsid w:val="000B6220"/>
    <w:rsid w:val="000E4799"/>
    <w:rsid w:val="000F46BE"/>
    <w:rsid w:val="0010753D"/>
    <w:rsid w:val="001278C3"/>
    <w:rsid w:val="00131D84"/>
    <w:rsid w:val="001464F2"/>
    <w:rsid w:val="001674FE"/>
    <w:rsid w:val="001743CE"/>
    <w:rsid w:val="00177138"/>
    <w:rsid w:val="001A1C3E"/>
    <w:rsid w:val="001B03EB"/>
    <w:rsid w:val="00203072"/>
    <w:rsid w:val="00207F55"/>
    <w:rsid w:val="00233D28"/>
    <w:rsid w:val="00287B2E"/>
    <w:rsid w:val="002A2323"/>
    <w:rsid w:val="002A5484"/>
    <w:rsid w:val="002A7A3E"/>
    <w:rsid w:val="002B73DB"/>
    <w:rsid w:val="002E20D9"/>
    <w:rsid w:val="00337C85"/>
    <w:rsid w:val="00344583"/>
    <w:rsid w:val="00344F98"/>
    <w:rsid w:val="003504AA"/>
    <w:rsid w:val="003518BE"/>
    <w:rsid w:val="0036431E"/>
    <w:rsid w:val="0039438D"/>
    <w:rsid w:val="00397178"/>
    <w:rsid w:val="003A38B8"/>
    <w:rsid w:val="003A65E2"/>
    <w:rsid w:val="003B45FD"/>
    <w:rsid w:val="003C403B"/>
    <w:rsid w:val="003C61E9"/>
    <w:rsid w:val="003D0701"/>
    <w:rsid w:val="0042520B"/>
    <w:rsid w:val="004324D7"/>
    <w:rsid w:val="004513A7"/>
    <w:rsid w:val="004746F3"/>
    <w:rsid w:val="00480D04"/>
    <w:rsid w:val="00481075"/>
    <w:rsid w:val="00492DE9"/>
    <w:rsid w:val="004A4408"/>
    <w:rsid w:val="004D4142"/>
    <w:rsid w:val="004E2250"/>
    <w:rsid w:val="004E683D"/>
    <w:rsid w:val="004F15D4"/>
    <w:rsid w:val="004F27E6"/>
    <w:rsid w:val="004F45A6"/>
    <w:rsid w:val="00525A3B"/>
    <w:rsid w:val="0053267F"/>
    <w:rsid w:val="00532AC1"/>
    <w:rsid w:val="005578D2"/>
    <w:rsid w:val="00576D4A"/>
    <w:rsid w:val="00592E97"/>
    <w:rsid w:val="005A2F34"/>
    <w:rsid w:val="005B6CC9"/>
    <w:rsid w:val="005D41AD"/>
    <w:rsid w:val="005D4BC7"/>
    <w:rsid w:val="005E778D"/>
    <w:rsid w:val="005F40E3"/>
    <w:rsid w:val="00614FDA"/>
    <w:rsid w:val="0061761A"/>
    <w:rsid w:val="006328CD"/>
    <w:rsid w:val="006367F4"/>
    <w:rsid w:val="006448F2"/>
    <w:rsid w:val="00676132"/>
    <w:rsid w:val="00682FB2"/>
    <w:rsid w:val="006831DD"/>
    <w:rsid w:val="006848F8"/>
    <w:rsid w:val="00695107"/>
    <w:rsid w:val="006971B1"/>
    <w:rsid w:val="006F76D2"/>
    <w:rsid w:val="00716769"/>
    <w:rsid w:val="00725B5C"/>
    <w:rsid w:val="00731B6F"/>
    <w:rsid w:val="00734BEF"/>
    <w:rsid w:val="007376C8"/>
    <w:rsid w:val="00744048"/>
    <w:rsid w:val="00751522"/>
    <w:rsid w:val="00765152"/>
    <w:rsid w:val="00775C40"/>
    <w:rsid w:val="007A395F"/>
    <w:rsid w:val="007B6046"/>
    <w:rsid w:val="007C1632"/>
    <w:rsid w:val="007C6AC3"/>
    <w:rsid w:val="007E7991"/>
    <w:rsid w:val="007F6A6B"/>
    <w:rsid w:val="00807988"/>
    <w:rsid w:val="00830D1F"/>
    <w:rsid w:val="0085494C"/>
    <w:rsid w:val="008637A0"/>
    <w:rsid w:val="008802BC"/>
    <w:rsid w:val="00891595"/>
    <w:rsid w:val="00895021"/>
    <w:rsid w:val="008966DC"/>
    <w:rsid w:val="00896803"/>
    <w:rsid w:val="008A4988"/>
    <w:rsid w:val="008B61A1"/>
    <w:rsid w:val="008C4068"/>
    <w:rsid w:val="008C7E54"/>
    <w:rsid w:val="008D1D7B"/>
    <w:rsid w:val="008E0722"/>
    <w:rsid w:val="00902F93"/>
    <w:rsid w:val="00911ED0"/>
    <w:rsid w:val="0092332B"/>
    <w:rsid w:val="00933381"/>
    <w:rsid w:val="0093425F"/>
    <w:rsid w:val="00942595"/>
    <w:rsid w:val="00952493"/>
    <w:rsid w:val="009555BD"/>
    <w:rsid w:val="009B7ACF"/>
    <w:rsid w:val="009E58C9"/>
    <w:rsid w:val="009F714B"/>
    <w:rsid w:val="00A0616E"/>
    <w:rsid w:val="00A6249D"/>
    <w:rsid w:val="00A66E8B"/>
    <w:rsid w:val="00A809F3"/>
    <w:rsid w:val="00A91AFE"/>
    <w:rsid w:val="00A932BF"/>
    <w:rsid w:val="00A934A1"/>
    <w:rsid w:val="00AD3C59"/>
    <w:rsid w:val="00AD7B1D"/>
    <w:rsid w:val="00AE42F4"/>
    <w:rsid w:val="00AE7E19"/>
    <w:rsid w:val="00B0040B"/>
    <w:rsid w:val="00B109F7"/>
    <w:rsid w:val="00B117F3"/>
    <w:rsid w:val="00B61C75"/>
    <w:rsid w:val="00B8014D"/>
    <w:rsid w:val="00B93FBA"/>
    <w:rsid w:val="00B9525A"/>
    <w:rsid w:val="00BA077E"/>
    <w:rsid w:val="00BD67E2"/>
    <w:rsid w:val="00BE0ADB"/>
    <w:rsid w:val="00BF3217"/>
    <w:rsid w:val="00BF3CDE"/>
    <w:rsid w:val="00C23032"/>
    <w:rsid w:val="00C2426B"/>
    <w:rsid w:val="00C40737"/>
    <w:rsid w:val="00C63BCB"/>
    <w:rsid w:val="00C63F66"/>
    <w:rsid w:val="00C91142"/>
    <w:rsid w:val="00C96388"/>
    <w:rsid w:val="00C97D01"/>
    <w:rsid w:val="00CA612B"/>
    <w:rsid w:val="00CC18DC"/>
    <w:rsid w:val="00CD7A4E"/>
    <w:rsid w:val="00CE3EC3"/>
    <w:rsid w:val="00CF6330"/>
    <w:rsid w:val="00D16FF4"/>
    <w:rsid w:val="00D17607"/>
    <w:rsid w:val="00D26CF1"/>
    <w:rsid w:val="00D361C6"/>
    <w:rsid w:val="00D37521"/>
    <w:rsid w:val="00D42155"/>
    <w:rsid w:val="00DA687F"/>
    <w:rsid w:val="00DB4192"/>
    <w:rsid w:val="00DC0D37"/>
    <w:rsid w:val="00DF76CC"/>
    <w:rsid w:val="00E14392"/>
    <w:rsid w:val="00E15CFC"/>
    <w:rsid w:val="00E22800"/>
    <w:rsid w:val="00E25388"/>
    <w:rsid w:val="00E41D4C"/>
    <w:rsid w:val="00E565A3"/>
    <w:rsid w:val="00E657EC"/>
    <w:rsid w:val="00E91CA2"/>
    <w:rsid w:val="00EB17D4"/>
    <w:rsid w:val="00EB31C1"/>
    <w:rsid w:val="00EC0834"/>
    <w:rsid w:val="00F019EC"/>
    <w:rsid w:val="00F1155D"/>
    <w:rsid w:val="00F17786"/>
    <w:rsid w:val="00F22AB0"/>
    <w:rsid w:val="00F2300E"/>
    <w:rsid w:val="00F32A79"/>
    <w:rsid w:val="00F361C7"/>
    <w:rsid w:val="00F40B69"/>
    <w:rsid w:val="00F51E55"/>
    <w:rsid w:val="00F528A2"/>
    <w:rsid w:val="00F74B59"/>
    <w:rsid w:val="00F8561A"/>
    <w:rsid w:val="00F94B4A"/>
    <w:rsid w:val="00FD7C8C"/>
    <w:rsid w:val="00FE472B"/>
    <w:rsid w:val="00FE4773"/>
    <w:rsid w:val="4C693891"/>
    <w:rsid w:val="5AF1D3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625A39"/>
  <w15:chartTrackingRefBased/>
  <w15:docId w15:val="{1DFCB254-A87D-4397-B68A-8F99FD51A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CC18DC"/>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CommentText">
    <w:name w:val="annotation text"/>
    <w:basedOn w:val="Normal"/>
    <w:link w:val="CommentTextChar"/>
    <w:uiPriority w:val="99"/>
    <w:unhideWhenUsed/>
    <w:rsid w:val="00E565A3"/>
    <w:pPr>
      <w:spacing w:line="240" w:lineRule="auto"/>
    </w:pPr>
    <w:rPr>
      <w:sz w:val="20"/>
      <w:szCs w:val="20"/>
    </w:rPr>
  </w:style>
  <w:style w:type="character" w:customStyle="1" w:styleId="CommentTextChar">
    <w:name w:val="Comment Text Char"/>
    <w:basedOn w:val="DefaultParagraphFont"/>
    <w:link w:val="CommentText"/>
    <w:uiPriority w:val="99"/>
    <w:rsid w:val="00E565A3"/>
    <w:rPr>
      <w:sz w:val="20"/>
      <w:szCs w:val="20"/>
    </w:rPr>
  </w:style>
  <w:style w:type="character" w:styleId="CommentReference">
    <w:name w:val="annotation reference"/>
    <w:basedOn w:val="DefaultParagraphFont"/>
    <w:uiPriority w:val="99"/>
    <w:semiHidden/>
    <w:unhideWhenUsed/>
    <w:rsid w:val="00E565A3"/>
    <w:rPr>
      <w:sz w:val="16"/>
      <w:szCs w:val="16"/>
    </w:rPr>
  </w:style>
  <w:style w:type="paragraph" w:styleId="CommentSubject">
    <w:name w:val="annotation subject"/>
    <w:basedOn w:val="CommentText"/>
    <w:next w:val="CommentText"/>
    <w:link w:val="CommentSubjectChar"/>
    <w:uiPriority w:val="99"/>
    <w:semiHidden/>
    <w:unhideWhenUsed/>
    <w:rsid w:val="00076F4A"/>
    <w:rPr>
      <w:b/>
      <w:bCs/>
    </w:rPr>
  </w:style>
  <w:style w:type="character" w:customStyle="1" w:styleId="CommentSubjectChar">
    <w:name w:val="Comment Subject Char"/>
    <w:basedOn w:val="CommentTextChar"/>
    <w:link w:val="CommentSubject"/>
    <w:uiPriority w:val="99"/>
    <w:semiHidden/>
    <w:rsid w:val="00076F4A"/>
    <w:rPr>
      <w:b/>
      <w:bCs/>
      <w:sz w:val="20"/>
      <w:szCs w:val="20"/>
    </w:rPr>
  </w:style>
  <w:style w:type="paragraph" w:styleId="Revision">
    <w:name w:val="Revision"/>
    <w:hidden/>
    <w:uiPriority w:val="99"/>
    <w:semiHidden/>
    <w:rsid w:val="00076F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0.jpg"/><Relationship Id="rId21" Type="http://schemas.openxmlformats.org/officeDocument/2006/relationships/comments" Target="comments.xml"/><Relationship Id="rId34"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hyperlink" Target="https://www.instituteforapprenticeships.org/" TargetMode="External"/><Relationship Id="rId33"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18/08/relationships/commentsExtensible" Target="commentsExtensible.xml"/><Relationship Id="rId32" Type="http://schemas.openxmlformats.org/officeDocument/2006/relationships/package" Target="embeddings/Microsoft_Word_Document2.docx"/><Relationship Id="rId37" Type="http://schemas.openxmlformats.org/officeDocument/2006/relationships/theme" Target="theme/theme1.xml"/><Relationship Id="rId5" Type="http://schemas.openxmlformats.org/officeDocument/2006/relationships/numbering" Target="numbering.xml"/><Relationship Id="rId15" Type="http://schemas.microsoft.com/office/2007/relationships/hdphoto" Target="media/hdphoto1.wdp"/><Relationship Id="rId23" Type="http://schemas.microsoft.com/office/2016/09/relationships/commentsIds" Target="commentsIds.xml"/><Relationship Id="rId28" Type="http://schemas.openxmlformats.org/officeDocument/2006/relationships/package" Target="embeddings/Microsoft_Word_Document.docx"/><Relationship Id="rId36" Type="http://schemas.microsoft.com/office/2011/relationships/people" Target="people.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13.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microsoft.com/office/2011/relationships/commentsExtended" Target="commentsExtended.xml"/><Relationship Id="rId27" Type="http://schemas.openxmlformats.org/officeDocument/2006/relationships/image" Target="media/image11.emf"/><Relationship Id="rId30" Type="http://schemas.openxmlformats.org/officeDocument/2006/relationships/package" Target="embeddings/Microsoft_Word_Document1.docx"/><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5357D3-B1A6-4CA0-8BD1-D493DA543C08}">
  <ds:schemaRefs>
    <ds:schemaRef ds:uri="http://schemas.microsoft.com/sharepoint/v3/contenttype/forms"/>
  </ds:schemaRefs>
</ds:datastoreItem>
</file>

<file path=customXml/itemProps2.xml><?xml version="1.0" encoding="utf-8"?>
<ds:datastoreItem xmlns:ds="http://schemas.openxmlformats.org/officeDocument/2006/customXml" ds:itemID="{7360AC67-A9D2-4C1F-BA45-6FF017F2CE50}">
  <ds:schemaRefs>
    <ds:schemaRef ds:uri="http://schemas.microsoft.com/office/2006/metadata/properties"/>
    <ds:schemaRef ds:uri="http://schemas.microsoft.com/office/infopath/2007/PartnerControls"/>
    <ds:schemaRef ds:uri="6d61dba3-a6cc-4e94-b8fb-b6fef5cefa17"/>
    <ds:schemaRef ds:uri="bb2c1a0f-b486-4bc6-b5ab-a0b673ae3f59"/>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D4C89B60-A776-499E-BC9B-4EB6C8B81F1E}"/>
</file>

<file path=docProps/app.xml><?xml version="1.0" encoding="utf-8"?>
<Properties xmlns="http://schemas.openxmlformats.org/officeDocument/2006/extended-properties" xmlns:vt="http://schemas.openxmlformats.org/officeDocument/2006/docPropsVTypes">
  <Template>Normal</Template>
  <TotalTime>16</TotalTime>
  <Pages>13</Pages>
  <Words>3678</Words>
  <Characters>20377</Characters>
  <Application>Microsoft Office Word</Application>
  <DocSecurity>0</DocSecurity>
  <Lines>815</Lines>
  <Paragraphs>445</Paragraphs>
  <ScaleCrop>false</ScaleCrop>
  <HeadingPairs>
    <vt:vector size="2" baseType="variant">
      <vt:variant>
        <vt:lpstr>Title</vt:lpstr>
      </vt:variant>
      <vt:variant>
        <vt:i4>1</vt:i4>
      </vt:variant>
    </vt:vector>
  </HeadingPairs>
  <TitlesOfParts>
    <vt:vector size="1" baseType="lpstr">
      <vt:lpstr>DSW ST0384 Level 3 Team Leader or Supervisor Toolkit V3.2</vt:lpstr>
    </vt:vector>
  </TitlesOfParts>
  <Company/>
  <LinksUpToDate>false</LinksUpToDate>
  <CharactersWithSpaces>23610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ST0384 Level 3 Team Leader or Supervisor Toolkit V3.3 (New Version of Standard AP03)</dc:title>
  <dc:subject/>
  <dc:creator>Kayleigh Watson</dc:creator>
  <cp:keywords/>
  <dc:description/>
  <cp:lastModifiedBy>Sam Perry</cp:lastModifiedBy>
  <cp:revision>9</cp:revision>
  <dcterms:created xsi:type="dcterms:W3CDTF">2024-05-08T09:56:00Z</dcterms:created>
  <dcterms:modified xsi:type="dcterms:W3CDTF">2024-05-08T11:03:00Z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0x0101001F3158DF93F18F46BE1A30314AD6736E</vt:lpwstr>
  </property>
  <property fmtid="{D5CDD505-2E9C-101B-9397-08002B2CF9AE}" pid="3" name="MediaServiceImageTags">
    <vt:lpwstr/>
  </property>
  <property fmtid="{D5CDD505-2E9C-101B-9397-08002B2CF9AE}" pid="4" name="GrammarlyDocumentId">
    <vt:lpwstr>8d9c7474d81d284a0857fda398b6ac78a6b76607a4fca4133497c61c1dfd53ac</vt:lpwstr>
  </property>
</Properties>
</file>